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E9" w:rsidRPr="00933DF5" w:rsidRDefault="00A66E16" w:rsidP="00B9460A">
      <w:pPr>
        <w:spacing w:after="0" w:line="240" w:lineRule="auto"/>
        <w:jc w:val="center"/>
        <w:rPr>
          <w:rFonts w:ascii="Times New Roman" w:hAnsi="Times New Roman" w:cs="Times New Roman"/>
          <w:b/>
          <w:sz w:val="24"/>
          <w:szCs w:val="20"/>
        </w:rPr>
      </w:pPr>
      <w:r w:rsidRPr="00933DF5">
        <w:rPr>
          <w:rFonts w:ascii="Times New Roman" w:hAnsi="Times New Roman" w:cs="Times New Roman"/>
          <w:b/>
          <w:sz w:val="24"/>
          <w:szCs w:val="20"/>
        </w:rPr>
        <w:t xml:space="preserve">ANALISIS </w:t>
      </w:r>
      <w:r w:rsidRPr="00933DF5">
        <w:rPr>
          <w:rFonts w:ascii="Times New Roman" w:hAnsi="Times New Roman" w:cs="Times New Roman"/>
          <w:b/>
          <w:i/>
          <w:sz w:val="24"/>
          <w:szCs w:val="20"/>
        </w:rPr>
        <w:t>SEQUENTIAL EXPLANATORY</w:t>
      </w:r>
      <w:r w:rsidR="00B9460A">
        <w:rPr>
          <w:rFonts w:ascii="Times New Roman" w:hAnsi="Times New Roman" w:cs="Times New Roman"/>
          <w:b/>
          <w:sz w:val="24"/>
          <w:szCs w:val="20"/>
        </w:rPr>
        <w:t xml:space="preserve"> PE</w:t>
      </w:r>
      <w:bookmarkStart w:id="0" w:name="_GoBack"/>
      <w:bookmarkEnd w:id="0"/>
      <w:r w:rsidR="00B9460A">
        <w:rPr>
          <w:rFonts w:ascii="Times New Roman" w:hAnsi="Times New Roman" w:cs="Times New Roman"/>
          <w:b/>
          <w:sz w:val="24"/>
          <w:szCs w:val="20"/>
        </w:rPr>
        <w:t>RILAKU PRO</w:t>
      </w:r>
      <w:r w:rsidR="00B9460A">
        <w:rPr>
          <w:rFonts w:ascii="Times New Roman" w:hAnsi="Times New Roman" w:cs="Times New Roman"/>
          <w:b/>
          <w:sz w:val="24"/>
          <w:szCs w:val="20"/>
          <w:lang w:val="id-ID"/>
        </w:rPr>
        <w:t xml:space="preserve"> </w:t>
      </w:r>
      <w:r w:rsidRPr="00933DF5">
        <w:rPr>
          <w:rFonts w:ascii="Times New Roman" w:hAnsi="Times New Roman" w:cs="Times New Roman"/>
          <w:b/>
          <w:sz w:val="24"/>
          <w:szCs w:val="20"/>
        </w:rPr>
        <w:t>LINGKUNGAN DITIN</w:t>
      </w:r>
      <w:r w:rsidR="00F52D45">
        <w:rPr>
          <w:rFonts w:ascii="Times New Roman" w:hAnsi="Times New Roman" w:cs="Times New Roman"/>
          <w:b/>
          <w:sz w:val="24"/>
          <w:szCs w:val="20"/>
        </w:rPr>
        <w:t xml:space="preserve">JAU DARI PENGETAHUAN PENCEMARAN </w:t>
      </w:r>
      <w:r w:rsidRPr="00933DF5">
        <w:rPr>
          <w:rFonts w:ascii="Times New Roman" w:hAnsi="Times New Roman" w:cs="Times New Roman"/>
          <w:b/>
          <w:sz w:val="24"/>
          <w:szCs w:val="20"/>
        </w:rPr>
        <w:t>LINGKUNGAN</w:t>
      </w:r>
    </w:p>
    <w:p w:rsidR="00E5367C" w:rsidRPr="00B9460A" w:rsidRDefault="00E5367C" w:rsidP="00B9460A">
      <w:pPr>
        <w:tabs>
          <w:tab w:val="left" w:pos="5365"/>
        </w:tabs>
        <w:spacing w:after="0" w:line="240" w:lineRule="auto"/>
        <w:jc w:val="center"/>
        <w:rPr>
          <w:rFonts w:ascii="Times New Roman" w:hAnsi="Times New Roman" w:cs="Times New Roman"/>
          <w:b/>
          <w:sz w:val="20"/>
          <w:szCs w:val="20"/>
          <w:lang w:val="id-ID"/>
        </w:rPr>
      </w:pPr>
    </w:p>
    <w:p w:rsidR="002E0917" w:rsidRDefault="002E0917" w:rsidP="00B9460A">
      <w:pPr>
        <w:spacing w:after="0" w:line="240" w:lineRule="auto"/>
        <w:jc w:val="center"/>
        <w:rPr>
          <w:rFonts w:ascii="Times New Roman" w:hAnsi="Times New Roman" w:cs="Times New Roman"/>
          <w:sz w:val="20"/>
          <w:szCs w:val="20"/>
          <w:vertAlign w:val="superscript"/>
        </w:rPr>
      </w:pPr>
      <w:r w:rsidRPr="00E5367C">
        <w:rPr>
          <w:rFonts w:ascii="Times New Roman" w:hAnsi="Times New Roman" w:cs="Times New Roman"/>
          <w:sz w:val="20"/>
          <w:szCs w:val="20"/>
        </w:rPr>
        <w:t>Elisza</w:t>
      </w:r>
      <w:r w:rsidRPr="00E5367C">
        <w:rPr>
          <w:rFonts w:ascii="Times New Roman" w:hAnsi="Times New Roman" w:cs="Times New Roman"/>
          <w:sz w:val="20"/>
          <w:szCs w:val="20"/>
          <w:vertAlign w:val="superscript"/>
        </w:rPr>
        <w:t>1</w:t>
      </w:r>
      <w:r w:rsidRPr="00E5367C">
        <w:rPr>
          <w:rFonts w:ascii="Times New Roman" w:hAnsi="Times New Roman" w:cs="Times New Roman"/>
          <w:sz w:val="20"/>
          <w:szCs w:val="20"/>
        </w:rPr>
        <w:t>, Eka Suhardi</w:t>
      </w:r>
      <w:r w:rsidRPr="00E5367C">
        <w:rPr>
          <w:rFonts w:ascii="Times New Roman" w:hAnsi="Times New Roman" w:cs="Times New Roman"/>
          <w:sz w:val="20"/>
          <w:szCs w:val="20"/>
          <w:vertAlign w:val="superscript"/>
        </w:rPr>
        <w:t>2</w:t>
      </w:r>
      <w:r w:rsidRPr="00E5367C">
        <w:rPr>
          <w:rFonts w:ascii="Times New Roman" w:hAnsi="Times New Roman" w:cs="Times New Roman"/>
          <w:sz w:val="20"/>
          <w:szCs w:val="20"/>
        </w:rPr>
        <w:t>, Indri Yani</w:t>
      </w:r>
      <w:r w:rsidR="00CE05F9">
        <w:rPr>
          <w:rFonts w:ascii="Times New Roman" w:hAnsi="Times New Roman" w:cs="Times New Roman"/>
          <w:sz w:val="20"/>
          <w:szCs w:val="20"/>
          <w:vertAlign w:val="superscript"/>
        </w:rPr>
        <w:t>2</w:t>
      </w:r>
    </w:p>
    <w:p w:rsidR="000910BE" w:rsidRPr="00B9460A" w:rsidRDefault="000910BE" w:rsidP="00B9460A">
      <w:pPr>
        <w:spacing w:after="0" w:line="240" w:lineRule="auto"/>
        <w:jc w:val="center"/>
        <w:rPr>
          <w:rFonts w:ascii="Times New Roman" w:hAnsi="Times New Roman" w:cs="Times New Roman"/>
          <w:sz w:val="20"/>
          <w:szCs w:val="20"/>
        </w:rPr>
      </w:pPr>
    </w:p>
    <w:p w:rsidR="000910BE" w:rsidRDefault="000910BE" w:rsidP="00B9460A">
      <w:pPr>
        <w:spacing w:after="0" w:line="240" w:lineRule="auto"/>
        <w:jc w:val="center"/>
        <w:rPr>
          <w:rFonts w:ascii="Times New Roman" w:hAnsi="Times New Roman" w:cs="Times New Roman"/>
          <w:sz w:val="20"/>
          <w:szCs w:val="20"/>
        </w:rPr>
      </w:pPr>
      <w:r w:rsidRPr="000910BE">
        <w:rPr>
          <w:rFonts w:ascii="Times New Roman" w:hAnsi="Times New Roman" w:cs="Times New Roman"/>
          <w:sz w:val="20"/>
          <w:szCs w:val="20"/>
        </w:rPr>
        <w:t>Pro</w:t>
      </w:r>
      <w:r>
        <w:rPr>
          <w:rFonts w:ascii="Times New Roman" w:hAnsi="Times New Roman" w:cs="Times New Roman"/>
          <w:sz w:val="20"/>
          <w:szCs w:val="20"/>
        </w:rPr>
        <w:t xml:space="preserve">gram Studi Pendidikan Biologi </w:t>
      </w:r>
    </w:p>
    <w:p w:rsidR="000910BE" w:rsidRDefault="000910BE" w:rsidP="00B946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Fakultas Keguruan dan Ilmu Pendidikan, Universitas Pakuan</w:t>
      </w:r>
    </w:p>
    <w:p w:rsidR="000910BE" w:rsidRPr="000910BE" w:rsidRDefault="000910BE" w:rsidP="00B9460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Email :</w:t>
      </w:r>
      <w:proofErr w:type="gramEnd"/>
      <w:r>
        <w:rPr>
          <w:rFonts w:ascii="Times New Roman" w:hAnsi="Times New Roman" w:cs="Times New Roman"/>
          <w:sz w:val="20"/>
          <w:szCs w:val="20"/>
        </w:rPr>
        <w:t xml:space="preserve"> elisza8xia3@gmail.com</w:t>
      </w:r>
    </w:p>
    <w:p w:rsidR="00E5367C" w:rsidRPr="00E5367C" w:rsidRDefault="00E5367C" w:rsidP="00B9460A">
      <w:pPr>
        <w:spacing w:after="0" w:line="240" w:lineRule="auto"/>
        <w:jc w:val="center"/>
        <w:rPr>
          <w:rFonts w:ascii="Times New Roman" w:hAnsi="Times New Roman" w:cs="Times New Roman"/>
          <w:sz w:val="20"/>
          <w:szCs w:val="20"/>
        </w:rPr>
      </w:pPr>
    </w:p>
    <w:p w:rsidR="00E5367C" w:rsidRPr="000910BE" w:rsidRDefault="00DF74F0" w:rsidP="00B9460A">
      <w:pPr>
        <w:spacing w:after="0" w:line="240" w:lineRule="auto"/>
        <w:jc w:val="center"/>
        <w:rPr>
          <w:rFonts w:ascii="Times New Roman" w:hAnsi="Times New Roman" w:cs="Times New Roman"/>
          <w:b/>
          <w:i/>
          <w:sz w:val="20"/>
          <w:szCs w:val="20"/>
        </w:rPr>
      </w:pPr>
      <w:r w:rsidRPr="000910BE">
        <w:rPr>
          <w:rFonts w:ascii="Times New Roman" w:hAnsi="Times New Roman" w:cs="Times New Roman"/>
          <w:b/>
          <w:i/>
          <w:sz w:val="20"/>
          <w:szCs w:val="20"/>
        </w:rPr>
        <w:t>ABSTRACT</w:t>
      </w:r>
    </w:p>
    <w:p w:rsidR="00E5367C" w:rsidRPr="000910BE" w:rsidRDefault="00DF74F0" w:rsidP="00B9460A">
      <w:pPr>
        <w:spacing w:after="0" w:line="240" w:lineRule="auto"/>
        <w:ind w:firstLine="567"/>
        <w:jc w:val="both"/>
        <w:rPr>
          <w:rFonts w:ascii="Times New Roman" w:hAnsi="Times New Roman" w:cs="Times New Roman"/>
          <w:i/>
          <w:sz w:val="20"/>
          <w:szCs w:val="20"/>
        </w:rPr>
      </w:pPr>
      <w:r w:rsidRPr="000910BE">
        <w:rPr>
          <w:rFonts w:ascii="Times New Roman" w:hAnsi="Times New Roman" w:cs="Times New Roman"/>
          <w:i/>
          <w:sz w:val="20"/>
          <w:szCs w:val="20"/>
        </w:rPr>
        <w:t>This research is a quantitative and qualitative sequential explanatory combination research consisting of independent variables (X), namely knowledge of environmental pollution and dependent variable (Y), na</w:t>
      </w:r>
      <w:r w:rsidR="00F05A44">
        <w:rPr>
          <w:rFonts w:ascii="Times New Roman" w:hAnsi="Times New Roman" w:cs="Times New Roman"/>
          <w:i/>
          <w:sz w:val="20"/>
          <w:szCs w:val="20"/>
        </w:rPr>
        <w:t xml:space="preserve">mely pro-environment behavior. </w:t>
      </w:r>
      <w:r w:rsidRPr="000910BE">
        <w:rPr>
          <w:rFonts w:ascii="Times New Roman" w:hAnsi="Times New Roman" w:cs="Times New Roman"/>
          <w:i/>
          <w:sz w:val="20"/>
          <w:szCs w:val="20"/>
        </w:rPr>
        <w:t xml:space="preserve">The aims are to obtain information about the relationship between knowledge of environmental pollution and pro-environment behavior.  The research was conducted in February-June 2019. The </w:t>
      </w:r>
      <w:proofErr w:type="gramStart"/>
      <w:r w:rsidRPr="000910BE">
        <w:rPr>
          <w:rFonts w:ascii="Times New Roman" w:hAnsi="Times New Roman" w:cs="Times New Roman"/>
          <w:i/>
          <w:sz w:val="20"/>
          <w:szCs w:val="20"/>
        </w:rPr>
        <w:t>population in this research were</w:t>
      </w:r>
      <w:proofErr w:type="gramEnd"/>
      <w:r w:rsidRPr="000910BE">
        <w:rPr>
          <w:rFonts w:ascii="Times New Roman" w:hAnsi="Times New Roman" w:cs="Times New Roman"/>
          <w:i/>
          <w:sz w:val="20"/>
          <w:szCs w:val="20"/>
        </w:rPr>
        <w:t xml:space="preserve"> all eighth grade students of SMP PGRI Citeureup 2018/2019 academic year with a t</w:t>
      </w:r>
      <w:r w:rsidR="00F05A44">
        <w:rPr>
          <w:rFonts w:ascii="Times New Roman" w:hAnsi="Times New Roman" w:cs="Times New Roman"/>
          <w:i/>
          <w:sz w:val="20"/>
          <w:szCs w:val="20"/>
        </w:rPr>
        <w:t xml:space="preserve">otal sample of 146 respondents. </w:t>
      </w:r>
      <w:r w:rsidRPr="000910BE">
        <w:rPr>
          <w:rFonts w:ascii="Times New Roman" w:hAnsi="Times New Roman" w:cs="Times New Roman"/>
          <w:i/>
          <w:sz w:val="20"/>
          <w:szCs w:val="20"/>
        </w:rPr>
        <w:t>The sampling technique uses Proportional Random Sampling techniques.  Quantitative data collection uses questionnaires for dependent variables, while for independent variables uses MCQs.  Test the validity of instrument X variable using Biseral Point Correlation technique, while for Y variab</w:t>
      </w:r>
      <w:r w:rsidR="00F05A44">
        <w:rPr>
          <w:rFonts w:ascii="Times New Roman" w:hAnsi="Times New Roman" w:cs="Times New Roman"/>
          <w:i/>
          <w:sz w:val="20"/>
          <w:szCs w:val="20"/>
        </w:rPr>
        <w:t xml:space="preserve">le uses Product Moment Person. </w:t>
      </w:r>
      <w:r w:rsidRPr="000910BE">
        <w:rPr>
          <w:rFonts w:ascii="Times New Roman" w:hAnsi="Times New Roman" w:cs="Times New Roman"/>
          <w:i/>
          <w:sz w:val="20"/>
          <w:szCs w:val="20"/>
        </w:rPr>
        <w:t>The reliability test of variable X uses the Single Test-Single Trial with the Kuder-Richadson KR20 formula, while for the Y variable uses Cronbach Alpha.  Quantitative data analysis with prerequisite test in the form of normality test using Liliefors Test and h</w:t>
      </w:r>
      <w:r w:rsidR="00F05A44">
        <w:rPr>
          <w:rFonts w:ascii="Times New Roman" w:hAnsi="Times New Roman" w:cs="Times New Roman"/>
          <w:i/>
          <w:sz w:val="20"/>
          <w:szCs w:val="20"/>
        </w:rPr>
        <w:t>omogeneity using Bartlett Test.</w:t>
      </w:r>
      <w:r w:rsidRPr="000910BE">
        <w:rPr>
          <w:rFonts w:ascii="Times New Roman" w:hAnsi="Times New Roman" w:cs="Times New Roman"/>
          <w:i/>
          <w:sz w:val="20"/>
          <w:szCs w:val="20"/>
        </w:rPr>
        <w:t xml:space="preserve"> Testing the data hypothesis using a correlation test with the Product Moment Person formula with the help of SPSS.  </w:t>
      </w:r>
      <w:proofErr w:type="gramStart"/>
      <w:r w:rsidRPr="000910BE">
        <w:rPr>
          <w:rFonts w:ascii="Times New Roman" w:hAnsi="Times New Roman" w:cs="Times New Roman"/>
          <w:i/>
          <w:sz w:val="20"/>
          <w:szCs w:val="20"/>
        </w:rPr>
        <w:t>Qualitative research data with interviews and observations.</w:t>
      </w:r>
      <w:proofErr w:type="gramEnd"/>
      <w:r w:rsidRPr="000910BE">
        <w:rPr>
          <w:rFonts w:ascii="Times New Roman" w:hAnsi="Times New Roman" w:cs="Times New Roman"/>
          <w:i/>
          <w:sz w:val="20"/>
          <w:szCs w:val="20"/>
        </w:rPr>
        <w:t xml:space="preserve">  </w:t>
      </w:r>
      <w:proofErr w:type="gramStart"/>
      <w:r w:rsidRPr="000910BE">
        <w:rPr>
          <w:rFonts w:ascii="Times New Roman" w:hAnsi="Times New Roman" w:cs="Times New Roman"/>
          <w:i/>
          <w:sz w:val="20"/>
          <w:szCs w:val="20"/>
        </w:rPr>
        <w:t xml:space="preserve">Qualitative data analysis by reducing data, presenting </w:t>
      </w:r>
      <w:r w:rsidR="00F05A44">
        <w:rPr>
          <w:rFonts w:ascii="Times New Roman" w:hAnsi="Times New Roman" w:cs="Times New Roman"/>
          <w:i/>
          <w:sz w:val="20"/>
          <w:szCs w:val="20"/>
        </w:rPr>
        <w:t>data, and drawing conclusions.</w:t>
      </w:r>
      <w:proofErr w:type="gramEnd"/>
      <w:r w:rsidR="00F05A44">
        <w:rPr>
          <w:rFonts w:ascii="Times New Roman" w:hAnsi="Times New Roman" w:cs="Times New Roman"/>
          <w:i/>
          <w:sz w:val="20"/>
          <w:szCs w:val="20"/>
        </w:rPr>
        <w:t xml:space="preserve"> </w:t>
      </w:r>
      <w:r w:rsidRPr="000910BE">
        <w:rPr>
          <w:rFonts w:ascii="Times New Roman" w:hAnsi="Times New Roman" w:cs="Times New Roman"/>
          <w:i/>
          <w:sz w:val="20"/>
          <w:szCs w:val="20"/>
        </w:rPr>
        <w:t>The results showed that there was a positive relationship between knowledge of environmental pollution with pro-environment behavior with a regression equation Ŷ = 74.424 + 0.973x with a correlation coefficient (r) of 0.258 and r</w:t>
      </w:r>
      <w:r w:rsidRPr="009C5271">
        <w:rPr>
          <w:rFonts w:ascii="Times New Roman" w:hAnsi="Times New Roman" w:cs="Times New Roman"/>
          <w:i/>
          <w:sz w:val="20"/>
          <w:szCs w:val="20"/>
          <w:vertAlign w:val="superscript"/>
        </w:rPr>
        <w:t>2</w:t>
      </w:r>
      <w:r w:rsidR="00F05A44">
        <w:rPr>
          <w:rFonts w:ascii="Times New Roman" w:hAnsi="Times New Roman" w:cs="Times New Roman"/>
          <w:i/>
          <w:sz w:val="20"/>
          <w:szCs w:val="20"/>
        </w:rPr>
        <w:t xml:space="preserve"> of 6.65%. </w:t>
      </w:r>
      <w:r w:rsidRPr="000910BE">
        <w:rPr>
          <w:rFonts w:ascii="Times New Roman" w:hAnsi="Times New Roman" w:cs="Times New Roman"/>
          <w:i/>
          <w:sz w:val="20"/>
          <w:szCs w:val="20"/>
        </w:rPr>
        <w:t>Price r</w:t>
      </w:r>
      <w:r w:rsidRPr="009C5271">
        <w:rPr>
          <w:rFonts w:ascii="Times New Roman" w:hAnsi="Times New Roman" w:cs="Times New Roman"/>
          <w:i/>
          <w:sz w:val="20"/>
          <w:szCs w:val="20"/>
          <w:vertAlign w:val="superscript"/>
        </w:rPr>
        <w:t>2</w:t>
      </w:r>
      <w:r w:rsidRPr="000910BE">
        <w:rPr>
          <w:rFonts w:ascii="Times New Roman" w:hAnsi="Times New Roman" w:cs="Times New Roman"/>
          <w:i/>
          <w:sz w:val="20"/>
          <w:szCs w:val="20"/>
        </w:rPr>
        <w:t xml:space="preserve"> means that 6.65% of students' pro-environment behavior is influenced by knowledge of environmental pollution, while 93.35% is influenced by other factors.</w:t>
      </w:r>
    </w:p>
    <w:p w:rsidR="00DF74F0" w:rsidRPr="000910BE" w:rsidRDefault="00DF74F0" w:rsidP="00B9460A">
      <w:pPr>
        <w:spacing w:after="0" w:line="240" w:lineRule="auto"/>
        <w:jc w:val="both"/>
        <w:rPr>
          <w:rFonts w:ascii="Times New Roman" w:hAnsi="Times New Roman" w:cs="Times New Roman"/>
          <w:i/>
          <w:sz w:val="20"/>
          <w:szCs w:val="20"/>
        </w:rPr>
      </w:pPr>
      <w:r w:rsidRPr="000910BE">
        <w:rPr>
          <w:rFonts w:ascii="Times New Roman" w:hAnsi="Times New Roman" w:cs="Times New Roman"/>
          <w:i/>
          <w:sz w:val="20"/>
          <w:szCs w:val="20"/>
        </w:rPr>
        <w:t>Keywords: Knowledge of Environmental Pollution, Pro Environment Behavior</w:t>
      </w:r>
    </w:p>
    <w:p w:rsidR="00E5367C" w:rsidRPr="00E5367C" w:rsidRDefault="00E5367C" w:rsidP="00B9460A">
      <w:pPr>
        <w:spacing w:after="0" w:line="240" w:lineRule="auto"/>
        <w:jc w:val="both"/>
        <w:rPr>
          <w:rFonts w:ascii="Times New Roman" w:hAnsi="Times New Roman" w:cs="Times New Roman"/>
          <w:sz w:val="20"/>
          <w:szCs w:val="20"/>
        </w:rPr>
      </w:pPr>
    </w:p>
    <w:p w:rsidR="00E5367C" w:rsidRPr="00E5367C" w:rsidRDefault="002E0917" w:rsidP="00B9460A">
      <w:pPr>
        <w:spacing w:after="0" w:line="240" w:lineRule="auto"/>
        <w:jc w:val="center"/>
        <w:rPr>
          <w:rFonts w:ascii="Times New Roman" w:hAnsi="Times New Roman" w:cs="Times New Roman"/>
          <w:b/>
          <w:sz w:val="20"/>
          <w:szCs w:val="20"/>
        </w:rPr>
      </w:pPr>
      <w:r w:rsidRPr="00E5367C">
        <w:rPr>
          <w:rFonts w:ascii="Times New Roman" w:hAnsi="Times New Roman" w:cs="Times New Roman"/>
          <w:b/>
          <w:sz w:val="20"/>
          <w:szCs w:val="20"/>
        </w:rPr>
        <w:t>ABSTRAK</w:t>
      </w:r>
    </w:p>
    <w:p w:rsidR="00D21892" w:rsidRDefault="002E0917" w:rsidP="00D21892">
      <w:pPr>
        <w:pStyle w:val="Default"/>
        <w:ind w:firstLine="567"/>
        <w:jc w:val="both"/>
        <w:rPr>
          <w:sz w:val="20"/>
          <w:szCs w:val="20"/>
          <w:lang w:val="id-ID"/>
        </w:rPr>
      </w:pPr>
      <w:r w:rsidRPr="00E5367C">
        <w:rPr>
          <w:sz w:val="20"/>
          <w:szCs w:val="20"/>
        </w:rPr>
        <w:t xml:space="preserve">Penelitian ini merupakan penelitian kombinasi </w:t>
      </w:r>
      <w:r w:rsidRPr="00E5367C">
        <w:rPr>
          <w:i/>
          <w:iCs/>
          <w:sz w:val="20"/>
          <w:szCs w:val="20"/>
        </w:rPr>
        <w:t xml:space="preserve">sequential explanatory </w:t>
      </w:r>
      <w:r w:rsidRPr="00E5367C">
        <w:rPr>
          <w:sz w:val="20"/>
          <w:szCs w:val="20"/>
        </w:rPr>
        <w:t xml:space="preserve">kuantitatif dan kualitatif yang terdiri atas variabel bebas (X) yaitu pengetahuan pencemaran lingkungan dan variabel terikat (Y) yaitu perilaku pro lingkungan. </w:t>
      </w:r>
      <w:proofErr w:type="gramStart"/>
      <w:r w:rsidRPr="00E5367C">
        <w:rPr>
          <w:sz w:val="20"/>
          <w:szCs w:val="20"/>
        </w:rPr>
        <w:t>Penelitian ini bertujuan untuk mendapatkan informasi mengenai hubungan antara pengetahuan pencemaran lingkungan dengan perilaku pro lingkungan.</w:t>
      </w:r>
      <w:proofErr w:type="gramEnd"/>
      <w:r w:rsidRPr="00E5367C">
        <w:rPr>
          <w:sz w:val="20"/>
          <w:szCs w:val="20"/>
        </w:rPr>
        <w:t xml:space="preserve"> </w:t>
      </w:r>
      <w:proofErr w:type="gramStart"/>
      <w:r w:rsidRPr="00E5367C">
        <w:rPr>
          <w:sz w:val="20"/>
          <w:szCs w:val="20"/>
        </w:rPr>
        <w:t>Penelitian ini dilaksanakan pada bulan Februari-Juni 2019.</w:t>
      </w:r>
      <w:proofErr w:type="gramEnd"/>
      <w:r w:rsidRPr="00E5367C">
        <w:rPr>
          <w:sz w:val="20"/>
          <w:szCs w:val="20"/>
        </w:rPr>
        <w:t xml:space="preserve"> </w:t>
      </w:r>
      <w:proofErr w:type="gramStart"/>
      <w:r w:rsidRPr="00E5367C">
        <w:rPr>
          <w:sz w:val="20"/>
          <w:szCs w:val="20"/>
        </w:rPr>
        <w:t>Populasi pada penelitian ini adalah seluruh siswa kelas VIII SMP PGRI Citeureup tahun ajaran 2018/2019 dengan jumlah sampel sebanyak 146 responden.</w:t>
      </w:r>
      <w:proofErr w:type="gramEnd"/>
      <w:r w:rsidRPr="00E5367C">
        <w:rPr>
          <w:sz w:val="20"/>
          <w:szCs w:val="20"/>
        </w:rPr>
        <w:t xml:space="preserve"> </w:t>
      </w:r>
      <w:proofErr w:type="gramStart"/>
      <w:r w:rsidRPr="00E5367C">
        <w:rPr>
          <w:sz w:val="20"/>
          <w:szCs w:val="20"/>
        </w:rPr>
        <w:t xml:space="preserve">Teknik pengambilan sampel menggunakan teknik </w:t>
      </w:r>
      <w:r w:rsidRPr="00E5367C">
        <w:rPr>
          <w:i/>
          <w:iCs/>
          <w:sz w:val="20"/>
          <w:szCs w:val="20"/>
        </w:rPr>
        <w:t>Proporsional Random Sampling</w:t>
      </w:r>
      <w:r w:rsidRPr="00E5367C">
        <w:rPr>
          <w:sz w:val="20"/>
          <w:szCs w:val="20"/>
        </w:rPr>
        <w:t>.</w:t>
      </w:r>
      <w:proofErr w:type="gramEnd"/>
      <w:r w:rsidRPr="00E5367C">
        <w:rPr>
          <w:sz w:val="20"/>
          <w:szCs w:val="20"/>
        </w:rPr>
        <w:t xml:space="preserve"> </w:t>
      </w:r>
      <w:proofErr w:type="gramStart"/>
      <w:r w:rsidRPr="00E5367C">
        <w:rPr>
          <w:sz w:val="20"/>
          <w:szCs w:val="20"/>
        </w:rPr>
        <w:t>Pengambilan data kuantitatif menggunakan kuisioner untuk variabel terikat, sedangkan untuk variabel bebas menggunakan soal pilihan ganda.</w:t>
      </w:r>
      <w:proofErr w:type="gramEnd"/>
      <w:r w:rsidRPr="00E5367C">
        <w:rPr>
          <w:sz w:val="20"/>
          <w:szCs w:val="20"/>
        </w:rPr>
        <w:t xml:space="preserve"> </w:t>
      </w:r>
      <w:proofErr w:type="gramStart"/>
      <w:r w:rsidRPr="00E5367C">
        <w:rPr>
          <w:sz w:val="20"/>
          <w:szCs w:val="20"/>
        </w:rPr>
        <w:t xml:space="preserve">Uji validitas instrumen variabel X menggunakan teknik </w:t>
      </w:r>
      <w:r w:rsidRPr="00E5367C">
        <w:rPr>
          <w:i/>
          <w:iCs/>
          <w:sz w:val="20"/>
          <w:szCs w:val="20"/>
        </w:rPr>
        <w:t>Korelasi Point Biseral</w:t>
      </w:r>
      <w:r w:rsidRPr="00E5367C">
        <w:rPr>
          <w:sz w:val="20"/>
          <w:szCs w:val="20"/>
        </w:rPr>
        <w:t xml:space="preserve">, sedangkan untuk variabel Y menggunakan </w:t>
      </w:r>
      <w:r w:rsidRPr="00E5367C">
        <w:rPr>
          <w:i/>
          <w:iCs/>
          <w:sz w:val="20"/>
          <w:szCs w:val="20"/>
        </w:rPr>
        <w:t>Product Moment Person</w:t>
      </w:r>
      <w:r w:rsidRPr="00E5367C">
        <w:rPr>
          <w:sz w:val="20"/>
          <w:szCs w:val="20"/>
        </w:rPr>
        <w:t>.</w:t>
      </w:r>
      <w:proofErr w:type="gramEnd"/>
      <w:r w:rsidRPr="00E5367C">
        <w:rPr>
          <w:sz w:val="20"/>
          <w:szCs w:val="20"/>
        </w:rPr>
        <w:t xml:space="preserve"> Uji reliabilitas variabel X menggunakan </w:t>
      </w:r>
      <w:r w:rsidR="00767D55" w:rsidRPr="00E5367C">
        <w:rPr>
          <w:i/>
          <w:iCs/>
          <w:sz w:val="20"/>
          <w:szCs w:val="20"/>
        </w:rPr>
        <w:t>Single Test-</w:t>
      </w:r>
      <w:r w:rsidRPr="00E5367C">
        <w:rPr>
          <w:i/>
          <w:iCs/>
          <w:sz w:val="20"/>
          <w:szCs w:val="20"/>
        </w:rPr>
        <w:t xml:space="preserve">Single Trial </w:t>
      </w:r>
      <w:r w:rsidRPr="00E5367C">
        <w:rPr>
          <w:sz w:val="20"/>
          <w:szCs w:val="20"/>
        </w:rPr>
        <w:t xml:space="preserve">dengan formula </w:t>
      </w:r>
      <w:r w:rsidRPr="00E5367C">
        <w:rPr>
          <w:i/>
          <w:iCs/>
          <w:sz w:val="20"/>
          <w:szCs w:val="20"/>
        </w:rPr>
        <w:t xml:space="preserve">Kuder-Richadson </w:t>
      </w:r>
      <w:r w:rsidRPr="00E5367C">
        <w:rPr>
          <w:sz w:val="20"/>
          <w:szCs w:val="20"/>
        </w:rPr>
        <w:t xml:space="preserve">KR20, sedangkan untuk variabel Y menggunakan </w:t>
      </w:r>
      <w:r w:rsidRPr="00E5367C">
        <w:rPr>
          <w:i/>
          <w:iCs/>
          <w:sz w:val="20"/>
          <w:szCs w:val="20"/>
        </w:rPr>
        <w:t>Alpha Cronbach</w:t>
      </w:r>
      <w:r w:rsidRPr="00E5367C">
        <w:rPr>
          <w:sz w:val="20"/>
          <w:szCs w:val="20"/>
        </w:rPr>
        <w:t xml:space="preserve">. </w:t>
      </w:r>
      <w:proofErr w:type="gramStart"/>
      <w:r w:rsidRPr="00E5367C">
        <w:rPr>
          <w:sz w:val="20"/>
          <w:szCs w:val="20"/>
        </w:rPr>
        <w:t xml:space="preserve">Analisis data kuantitatif dengan uji prasyarat berupa uji normalitas menggunakan Uji </w:t>
      </w:r>
      <w:r w:rsidRPr="00E5367C">
        <w:rPr>
          <w:i/>
          <w:iCs/>
          <w:sz w:val="20"/>
          <w:szCs w:val="20"/>
        </w:rPr>
        <w:t xml:space="preserve">Liliefors </w:t>
      </w:r>
      <w:r w:rsidRPr="00E5367C">
        <w:rPr>
          <w:sz w:val="20"/>
          <w:szCs w:val="20"/>
        </w:rPr>
        <w:t xml:space="preserve">dan homogenitas menggunakan Uji </w:t>
      </w:r>
      <w:r w:rsidRPr="00E5367C">
        <w:rPr>
          <w:i/>
          <w:iCs/>
          <w:sz w:val="20"/>
          <w:szCs w:val="20"/>
        </w:rPr>
        <w:t>Bartlett</w:t>
      </w:r>
      <w:r w:rsidRPr="00E5367C">
        <w:rPr>
          <w:sz w:val="20"/>
          <w:szCs w:val="20"/>
        </w:rPr>
        <w:t>.</w:t>
      </w:r>
      <w:proofErr w:type="gramEnd"/>
      <w:r w:rsidRPr="00E5367C">
        <w:rPr>
          <w:sz w:val="20"/>
          <w:szCs w:val="20"/>
        </w:rPr>
        <w:t xml:space="preserve"> </w:t>
      </w:r>
      <w:proofErr w:type="gramStart"/>
      <w:r w:rsidRPr="00E5367C">
        <w:rPr>
          <w:sz w:val="20"/>
          <w:szCs w:val="20"/>
        </w:rPr>
        <w:t xml:space="preserve">Pengujian hipotesis data menggunakan uji korelasi dengan rumus </w:t>
      </w:r>
      <w:r w:rsidRPr="00E5367C">
        <w:rPr>
          <w:i/>
          <w:iCs/>
          <w:sz w:val="20"/>
          <w:szCs w:val="20"/>
        </w:rPr>
        <w:t xml:space="preserve">Product Moment Person </w:t>
      </w:r>
      <w:r w:rsidRPr="00E5367C">
        <w:rPr>
          <w:sz w:val="20"/>
          <w:szCs w:val="20"/>
        </w:rPr>
        <w:t>dengan bantuan SPSS.</w:t>
      </w:r>
      <w:proofErr w:type="gramEnd"/>
      <w:r w:rsidRPr="00E5367C">
        <w:rPr>
          <w:sz w:val="20"/>
          <w:szCs w:val="20"/>
        </w:rPr>
        <w:t xml:space="preserve"> </w:t>
      </w:r>
      <w:proofErr w:type="gramStart"/>
      <w:r w:rsidRPr="00E5367C">
        <w:rPr>
          <w:sz w:val="20"/>
          <w:szCs w:val="20"/>
        </w:rPr>
        <w:t>Data penelitian kualitatif dengan wawancara dan observasi.</w:t>
      </w:r>
      <w:proofErr w:type="gramEnd"/>
      <w:r w:rsidRPr="00E5367C">
        <w:rPr>
          <w:sz w:val="20"/>
          <w:szCs w:val="20"/>
        </w:rPr>
        <w:t xml:space="preserve"> </w:t>
      </w:r>
      <w:proofErr w:type="gramStart"/>
      <w:r w:rsidRPr="00E5367C">
        <w:rPr>
          <w:sz w:val="20"/>
          <w:szCs w:val="20"/>
        </w:rPr>
        <w:t>Analisis data kualitatif dengan mereduksi data, penyajian data, dan penarikan kesimpulan.</w:t>
      </w:r>
      <w:proofErr w:type="gramEnd"/>
      <w:r w:rsidRPr="00E5367C">
        <w:rPr>
          <w:sz w:val="20"/>
          <w:szCs w:val="20"/>
        </w:rPr>
        <w:t xml:space="preserve"> Hasil penelitian menunju</w:t>
      </w:r>
      <w:r w:rsidR="000910BE">
        <w:rPr>
          <w:sz w:val="20"/>
          <w:szCs w:val="20"/>
        </w:rPr>
        <w:t>k</w:t>
      </w:r>
      <w:r w:rsidRPr="00E5367C">
        <w:rPr>
          <w:sz w:val="20"/>
          <w:szCs w:val="20"/>
        </w:rPr>
        <w:t>kan bahwa terdapat hubungan positif antara pengetahuan pencemaran lingkungan dengan perilaku pro lingkungan dengan persamaan regresi Ŷ= 74,424 + 0,973x dengan nilai koefisien korelasi (r) sebesar 0,258 dan r</w:t>
      </w:r>
      <w:r w:rsidRPr="00E5367C">
        <w:rPr>
          <w:sz w:val="20"/>
          <w:szCs w:val="20"/>
          <w:vertAlign w:val="superscript"/>
        </w:rPr>
        <w:t>2</w:t>
      </w:r>
      <w:r w:rsidRPr="00E5367C">
        <w:rPr>
          <w:sz w:val="20"/>
          <w:szCs w:val="20"/>
        </w:rPr>
        <w:t xml:space="preserve"> sebesar 6</w:t>
      </w:r>
      <w:proofErr w:type="gramStart"/>
      <w:r w:rsidRPr="00E5367C">
        <w:rPr>
          <w:sz w:val="20"/>
          <w:szCs w:val="20"/>
        </w:rPr>
        <w:t>,65</w:t>
      </w:r>
      <w:proofErr w:type="gramEnd"/>
      <w:r w:rsidRPr="00E5367C">
        <w:rPr>
          <w:sz w:val="20"/>
          <w:szCs w:val="20"/>
        </w:rPr>
        <w:t>%. Harga r</w:t>
      </w:r>
      <w:r w:rsidRPr="00E5367C">
        <w:rPr>
          <w:sz w:val="20"/>
          <w:szCs w:val="20"/>
          <w:vertAlign w:val="superscript"/>
        </w:rPr>
        <w:t>2</w:t>
      </w:r>
      <w:r w:rsidRPr="00E5367C">
        <w:rPr>
          <w:sz w:val="20"/>
          <w:szCs w:val="20"/>
        </w:rPr>
        <w:t xml:space="preserve"> mengandung arti bahwa 6</w:t>
      </w:r>
      <w:proofErr w:type="gramStart"/>
      <w:r w:rsidRPr="00E5367C">
        <w:rPr>
          <w:sz w:val="20"/>
          <w:szCs w:val="20"/>
        </w:rPr>
        <w:t>,65</w:t>
      </w:r>
      <w:proofErr w:type="gramEnd"/>
      <w:r w:rsidRPr="00E5367C">
        <w:rPr>
          <w:sz w:val="20"/>
          <w:szCs w:val="20"/>
        </w:rPr>
        <w:t xml:space="preserve">% perilaku pro lingkungan siswa dipengaruhi oleh pengetahuan pencemaran lingkungan, sedangkan 93,35% dipengaruhi oleh faktor lain. </w:t>
      </w:r>
    </w:p>
    <w:p w:rsidR="00D21892" w:rsidRPr="00D21892" w:rsidRDefault="000E38E3" w:rsidP="00D21892">
      <w:pPr>
        <w:spacing w:after="0" w:line="240" w:lineRule="auto"/>
        <w:rPr>
          <w:rFonts w:ascii="Times New Roman" w:hAnsi="Times New Roman" w:cs="Times New Roman"/>
          <w:sz w:val="20"/>
          <w:szCs w:val="20"/>
          <w:vertAlign w:val="superscript"/>
          <w:lang w:val="id-ID"/>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431</wp:posOffset>
                </wp:positionH>
                <wp:positionV relativeFrom="paragraph">
                  <wp:posOffset>179298</wp:posOffset>
                </wp:positionV>
                <wp:extent cx="5037827"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50378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4.1pt" to="396.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" strokecolor="black [3040]"/>
            </w:pict>
          </mc:Fallback>
        </mc:AlternateContent>
      </w:r>
      <w:r w:rsidR="00D21892" w:rsidRPr="00D21892">
        <w:rPr>
          <w:rFonts w:ascii="Times New Roman" w:hAnsi="Times New Roman" w:cs="Times New Roman"/>
          <w:sz w:val="20"/>
          <w:szCs w:val="20"/>
        </w:rPr>
        <w:t xml:space="preserve">Kata </w:t>
      </w:r>
      <w:proofErr w:type="gramStart"/>
      <w:r w:rsidR="00D21892" w:rsidRPr="00D21892">
        <w:rPr>
          <w:rFonts w:ascii="Times New Roman" w:hAnsi="Times New Roman" w:cs="Times New Roman"/>
          <w:sz w:val="20"/>
          <w:szCs w:val="20"/>
        </w:rPr>
        <w:t>kunci :</w:t>
      </w:r>
      <w:proofErr w:type="gramEnd"/>
      <w:r w:rsidR="00D21892" w:rsidRPr="00D21892">
        <w:rPr>
          <w:rFonts w:ascii="Times New Roman" w:hAnsi="Times New Roman" w:cs="Times New Roman"/>
          <w:sz w:val="20"/>
          <w:szCs w:val="20"/>
        </w:rPr>
        <w:t xml:space="preserve"> Pengetahuan Pencemaran Lingkungan, Perilaku Pro Lingkungan</w:t>
      </w:r>
    </w:p>
    <w:p w:rsidR="003C5A57" w:rsidRPr="00E5367C" w:rsidRDefault="003C5A57" w:rsidP="00E5367C">
      <w:pPr>
        <w:rPr>
          <w:rFonts w:ascii="Times New Roman" w:hAnsi="Times New Roman" w:cs="Times New Roman"/>
          <w:sz w:val="20"/>
          <w:szCs w:val="20"/>
        </w:rPr>
        <w:sectPr w:rsidR="003C5A57" w:rsidRPr="00E5367C" w:rsidSect="00367118">
          <w:footerReference w:type="default" r:id="rId8"/>
          <w:footerReference w:type="first" r:id="rId9"/>
          <w:pgSz w:w="11907" w:h="16839" w:code="9"/>
          <w:pgMar w:top="2268" w:right="1701" w:bottom="1134" w:left="2268" w:header="0" w:footer="0" w:gutter="0"/>
          <w:cols w:space="720"/>
          <w:titlePg/>
          <w:docGrid w:linePitch="360"/>
        </w:sectPr>
      </w:pPr>
    </w:p>
    <w:p w:rsidR="00B258C7" w:rsidRDefault="002C493D" w:rsidP="00B258C7">
      <w:pPr>
        <w:spacing w:after="0" w:line="240" w:lineRule="auto"/>
        <w:jc w:val="both"/>
        <w:rPr>
          <w:rFonts w:ascii="Times New Roman" w:hAnsi="Times New Roman" w:cs="Times New Roman"/>
          <w:b/>
          <w:sz w:val="20"/>
          <w:szCs w:val="20"/>
        </w:rPr>
      </w:pPr>
      <w:r w:rsidRPr="008C679D">
        <w:rPr>
          <w:rFonts w:ascii="Times New Roman" w:hAnsi="Times New Roman" w:cs="Times New Roman"/>
          <w:b/>
          <w:sz w:val="20"/>
          <w:szCs w:val="20"/>
        </w:rPr>
        <w:lastRenderedPageBreak/>
        <w:t>PENDAHULUAN</w:t>
      </w:r>
    </w:p>
    <w:p w:rsidR="008D0FD3" w:rsidRDefault="00937206" w:rsidP="00B258C7">
      <w:pPr>
        <w:spacing w:after="0" w:line="240" w:lineRule="auto"/>
        <w:ind w:firstLine="567"/>
        <w:jc w:val="both"/>
        <w:rPr>
          <w:rFonts w:ascii="Times New Roman" w:hAnsi="Times New Roman" w:cs="Times New Roman"/>
          <w:b/>
          <w:sz w:val="20"/>
          <w:szCs w:val="20"/>
        </w:rPr>
      </w:pPr>
      <w:proofErr w:type="gramStart"/>
      <w:r w:rsidRPr="008C679D">
        <w:rPr>
          <w:rFonts w:ascii="Times New Roman" w:hAnsi="Times New Roman" w:cs="Times New Roman"/>
          <w:sz w:val="20"/>
          <w:szCs w:val="20"/>
        </w:rPr>
        <w:t>Lingkungan hidup adalah sesuatu yang ada di sekitar kita, termasuk benda-benda hidup bahkan kita sebagai manusia di dalamnya.</w:t>
      </w:r>
      <w:proofErr w:type="gramEnd"/>
      <w:r w:rsidRPr="008C679D">
        <w:rPr>
          <w:rFonts w:ascii="Times New Roman" w:hAnsi="Times New Roman" w:cs="Times New Roman"/>
          <w:sz w:val="20"/>
          <w:szCs w:val="20"/>
        </w:rPr>
        <w:t xml:space="preserve"> </w:t>
      </w:r>
      <w:proofErr w:type="gramStart"/>
      <w:r w:rsidRPr="008C679D">
        <w:rPr>
          <w:rFonts w:ascii="Times New Roman" w:hAnsi="Times New Roman" w:cs="Times New Roman"/>
          <w:sz w:val="20"/>
          <w:szCs w:val="20"/>
        </w:rPr>
        <w:t>Kondisi lingkungan pada saat ini sungguh memprihatinkan.</w:t>
      </w:r>
      <w:proofErr w:type="gramEnd"/>
      <w:r w:rsidRPr="008C679D">
        <w:rPr>
          <w:rFonts w:ascii="Times New Roman" w:hAnsi="Times New Roman" w:cs="Times New Roman"/>
          <w:sz w:val="20"/>
          <w:szCs w:val="20"/>
        </w:rPr>
        <w:t xml:space="preserve"> </w:t>
      </w:r>
      <w:proofErr w:type="gramStart"/>
      <w:r w:rsidRPr="008C679D">
        <w:rPr>
          <w:rFonts w:ascii="Times New Roman" w:hAnsi="Times New Roman" w:cs="Times New Roman"/>
          <w:sz w:val="20"/>
          <w:szCs w:val="20"/>
        </w:rPr>
        <w:t>Adanya masalah lingkungan yang terjadi pada beberapa wilayah mengakibatkan tercemarnya kondisi lingkungan.</w:t>
      </w:r>
      <w:proofErr w:type="gramEnd"/>
      <w:r w:rsidRPr="008C679D">
        <w:rPr>
          <w:rFonts w:ascii="Times New Roman" w:hAnsi="Times New Roman" w:cs="Times New Roman"/>
          <w:sz w:val="20"/>
          <w:szCs w:val="20"/>
        </w:rPr>
        <w:t xml:space="preserve"> </w:t>
      </w:r>
      <w:proofErr w:type="gramStart"/>
      <w:r w:rsidRPr="008C679D">
        <w:rPr>
          <w:rFonts w:ascii="Times New Roman" w:hAnsi="Times New Roman" w:cs="Times New Roman"/>
          <w:sz w:val="20"/>
          <w:szCs w:val="20"/>
        </w:rPr>
        <w:t xml:space="preserve">Berdasarkan artikel yang dilansir </w:t>
      </w:r>
      <w:r w:rsidR="000E38E3">
        <w:rPr>
          <w:rFonts w:ascii="Times New Roman" w:hAnsi="Times New Roman" w:cs="Times New Roman"/>
          <w:sz w:val="20"/>
          <w:szCs w:val="20"/>
        </w:rPr>
        <w:t>Toyudho (2016)</w:t>
      </w:r>
      <w:r w:rsidRPr="008C679D">
        <w:rPr>
          <w:rFonts w:ascii="Times New Roman" w:hAnsi="Times New Roman" w:cs="Times New Roman"/>
          <w:sz w:val="20"/>
          <w:szCs w:val="20"/>
        </w:rPr>
        <w:t xml:space="preserve"> mengatakan bahwa Indonesia memproduksi sampah mencapai 64 juta ton pertahun</w:t>
      </w:r>
      <w:r w:rsidR="003C5A57" w:rsidRPr="008C679D">
        <w:rPr>
          <w:rFonts w:ascii="Times New Roman" w:hAnsi="Times New Roman" w:cs="Times New Roman"/>
          <w:sz w:val="20"/>
          <w:szCs w:val="20"/>
        </w:rPr>
        <w:t>.</w:t>
      </w:r>
      <w:proofErr w:type="gramEnd"/>
      <w:r w:rsidR="003C5A57" w:rsidRPr="008C679D">
        <w:rPr>
          <w:rFonts w:ascii="Times New Roman" w:hAnsi="Times New Roman" w:cs="Times New Roman"/>
          <w:sz w:val="20"/>
          <w:szCs w:val="20"/>
        </w:rPr>
        <w:t xml:space="preserve"> </w:t>
      </w:r>
      <w:proofErr w:type="gramStart"/>
      <w:r w:rsidR="003C5A57" w:rsidRPr="008C679D">
        <w:rPr>
          <w:rFonts w:ascii="Times New Roman" w:hAnsi="Times New Roman" w:cs="Times New Roman"/>
          <w:sz w:val="20"/>
          <w:szCs w:val="20"/>
        </w:rPr>
        <w:t>Hal tersebut diakibatkan karena ulah manusia yang masih sering membuang sampah sembarangan.</w:t>
      </w:r>
      <w:proofErr w:type="gramEnd"/>
      <w:r w:rsidR="003C5A57" w:rsidRPr="008C679D">
        <w:rPr>
          <w:rFonts w:ascii="Times New Roman" w:hAnsi="Times New Roman" w:cs="Times New Roman"/>
          <w:sz w:val="20"/>
          <w:szCs w:val="20"/>
        </w:rPr>
        <w:t xml:space="preserve"> Sampah hanya merupakan salah satu indikator rendahnya perilaku pro lingkungan seseorang, masih banyak indikator lain yang dapat mempengaruhi </w:t>
      </w:r>
      <w:r w:rsidR="00254C16">
        <w:rPr>
          <w:rFonts w:ascii="Times New Roman" w:hAnsi="Times New Roman" w:cs="Times New Roman"/>
          <w:sz w:val="20"/>
          <w:szCs w:val="20"/>
        </w:rPr>
        <w:t>rendahnya perilaku pro lingkungan</w:t>
      </w:r>
      <w:r w:rsidR="003C5A57" w:rsidRPr="008C679D">
        <w:rPr>
          <w:rFonts w:ascii="Times New Roman" w:hAnsi="Times New Roman" w:cs="Times New Roman"/>
          <w:sz w:val="20"/>
          <w:szCs w:val="20"/>
        </w:rPr>
        <w:t>.</w:t>
      </w:r>
    </w:p>
    <w:p w:rsidR="003C5A57" w:rsidRPr="008D0FD3" w:rsidRDefault="003C5A57" w:rsidP="008D0FD3">
      <w:pPr>
        <w:spacing w:after="0" w:line="240" w:lineRule="auto"/>
        <w:ind w:firstLine="567"/>
        <w:jc w:val="both"/>
        <w:rPr>
          <w:rFonts w:ascii="Times New Roman" w:hAnsi="Times New Roman" w:cs="Times New Roman"/>
          <w:b/>
          <w:sz w:val="20"/>
          <w:szCs w:val="20"/>
        </w:rPr>
      </w:pPr>
      <w:proofErr w:type="gramStart"/>
      <w:r w:rsidRPr="008C679D">
        <w:rPr>
          <w:rFonts w:ascii="Times New Roman" w:hAnsi="Times New Roman" w:cs="Times New Roman"/>
          <w:sz w:val="20"/>
          <w:szCs w:val="20"/>
        </w:rPr>
        <w:t xml:space="preserve">Berdasarkan hasil </w:t>
      </w:r>
      <w:r w:rsidR="008D0FD3">
        <w:rPr>
          <w:rFonts w:ascii="Times New Roman" w:hAnsi="Times New Roman" w:cs="Times New Roman"/>
          <w:sz w:val="20"/>
          <w:szCs w:val="20"/>
        </w:rPr>
        <w:t>observasi yang dilaku</w:t>
      </w:r>
      <w:r w:rsidR="00783652" w:rsidRPr="008C679D">
        <w:rPr>
          <w:rFonts w:ascii="Times New Roman" w:hAnsi="Times New Roman" w:cs="Times New Roman"/>
          <w:sz w:val="20"/>
          <w:szCs w:val="20"/>
        </w:rPr>
        <w:t>kan di sekolah penelitian</w:t>
      </w:r>
      <w:r w:rsidRPr="008C679D">
        <w:rPr>
          <w:rFonts w:ascii="Times New Roman" w:hAnsi="Times New Roman" w:cs="Times New Roman"/>
          <w:sz w:val="20"/>
          <w:szCs w:val="20"/>
        </w:rPr>
        <w:t>, menunjukkan bahwa perilaku pro lingkungan siswa terbilang masih rendah yaitu berkisar 38%, dan sebanyak 62% siswa masih belum m</w:t>
      </w:r>
      <w:r w:rsidR="00783652" w:rsidRPr="008C679D">
        <w:rPr>
          <w:rFonts w:ascii="Times New Roman" w:hAnsi="Times New Roman" w:cs="Times New Roman"/>
          <w:sz w:val="20"/>
          <w:szCs w:val="20"/>
        </w:rPr>
        <w:t>emiliki perilaku pro lingkungan.</w:t>
      </w:r>
      <w:proofErr w:type="gramEnd"/>
      <w:r w:rsidR="00783652" w:rsidRPr="008C679D">
        <w:rPr>
          <w:rFonts w:ascii="Times New Roman" w:hAnsi="Times New Roman" w:cs="Times New Roman"/>
          <w:sz w:val="20"/>
          <w:szCs w:val="20"/>
        </w:rPr>
        <w:t xml:space="preserve"> </w:t>
      </w:r>
      <w:proofErr w:type="gramStart"/>
      <w:r w:rsidR="00783652" w:rsidRPr="008C679D">
        <w:rPr>
          <w:rFonts w:ascii="Times New Roman" w:hAnsi="Times New Roman" w:cs="Times New Roman"/>
          <w:sz w:val="20"/>
          <w:szCs w:val="20"/>
        </w:rPr>
        <w:t>Hal tersebut meliputi perilaku siswa dalam memelihara lingkungan, menggunakan produk ramah lingkungan, memanfaatkan sumber daya alam, dan keikutsertaan siswa dalam kegiatan kelestariaan lingkungan seperti kerja bakti dan organisasi pecinta lingkungan.</w:t>
      </w:r>
      <w:proofErr w:type="gramEnd"/>
      <w:r w:rsidR="00783652" w:rsidRPr="008C679D">
        <w:rPr>
          <w:rFonts w:ascii="Times New Roman" w:hAnsi="Times New Roman" w:cs="Times New Roman"/>
          <w:sz w:val="20"/>
          <w:szCs w:val="20"/>
        </w:rPr>
        <w:t xml:space="preserve"> </w:t>
      </w:r>
      <w:proofErr w:type="gramStart"/>
      <w:r w:rsidR="00783652" w:rsidRPr="008C679D">
        <w:rPr>
          <w:rFonts w:ascii="Times New Roman" w:hAnsi="Times New Roman" w:cs="Times New Roman"/>
          <w:sz w:val="20"/>
          <w:szCs w:val="20"/>
        </w:rPr>
        <w:t>Siswa-siswa tersebut masih cenderung membuang sampah sembarangan.</w:t>
      </w:r>
      <w:proofErr w:type="gramEnd"/>
      <w:r w:rsidR="00783652" w:rsidRPr="008C679D">
        <w:rPr>
          <w:rFonts w:ascii="Times New Roman" w:hAnsi="Times New Roman" w:cs="Times New Roman"/>
          <w:sz w:val="20"/>
          <w:szCs w:val="20"/>
        </w:rPr>
        <w:t xml:space="preserve"> </w:t>
      </w:r>
      <w:proofErr w:type="gramStart"/>
      <w:r w:rsidR="00783652" w:rsidRPr="008C679D">
        <w:rPr>
          <w:rFonts w:ascii="Times New Roman" w:hAnsi="Times New Roman" w:cs="Times New Roman"/>
          <w:sz w:val="20"/>
          <w:szCs w:val="20"/>
        </w:rPr>
        <w:t>Hal ini dapat dilihat dari kondisi laci meja kelas yang masih terdapat sampah.</w:t>
      </w:r>
      <w:proofErr w:type="gramEnd"/>
    </w:p>
    <w:p w:rsidR="00EF1A82" w:rsidRDefault="00C44768" w:rsidP="000910BE">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t xml:space="preserve">Berkaitan dengan rendahnya perilaku pro lingkungan siswa menunjukkan </w:t>
      </w:r>
      <w:r w:rsidR="00EF1A82">
        <w:rPr>
          <w:rFonts w:ascii="Times New Roman" w:hAnsi="Times New Roman" w:cs="Times New Roman"/>
          <w:sz w:val="20"/>
          <w:szCs w:val="20"/>
        </w:rPr>
        <w:t>kurangnya kepeduliaan siswa terhadap lingkungan</w:t>
      </w:r>
      <w:r w:rsidR="0010043D" w:rsidRPr="008C679D">
        <w:rPr>
          <w:rFonts w:ascii="Times New Roman" w:hAnsi="Times New Roman" w:cs="Times New Roman"/>
          <w:sz w:val="20"/>
          <w:szCs w:val="20"/>
        </w:rPr>
        <w:t>.</w:t>
      </w:r>
      <w:proofErr w:type="gramEnd"/>
      <w:r w:rsidR="00EF1A82">
        <w:rPr>
          <w:rFonts w:ascii="Times New Roman" w:hAnsi="Times New Roman" w:cs="Times New Roman"/>
          <w:sz w:val="20"/>
          <w:szCs w:val="20"/>
        </w:rPr>
        <w:t xml:space="preserve"> Kepeduliaan terhadap lingkungan </w:t>
      </w:r>
      <w:proofErr w:type="gramStart"/>
      <w:r w:rsidR="00EF1A82">
        <w:rPr>
          <w:rFonts w:ascii="Times New Roman" w:hAnsi="Times New Roman" w:cs="Times New Roman"/>
          <w:sz w:val="20"/>
          <w:szCs w:val="20"/>
        </w:rPr>
        <w:t>akan</w:t>
      </w:r>
      <w:proofErr w:type="gramEnd"/>
      <w:r w:rsidR="00EF1A82">
        <w:rPr>
          <w:rFonts w:ascii="Times New Roman" w:hAnsi="Times New Roman" w:cs="Times New Roman"/>
          <w:sz w:val="20"/>
          <w:szCs w:val="20"/>
        </w:rPr>
        <w:t xml:space="preserve"> timbul ketika seseorang telah mengetahui dan memahami pengetahuan mengenai lingkungan. </w:t>
      </w:r>
      <w:r w:rsidR="0010043D" w:rsidRPr="008C679D">
        <w:rPr>
          <w:rFonts w:ascii="Times New Roman" w:hAnsi="Times New Roman" w:cs="Times New Roman"/>
          <w:sz w:val="20"/>
          <w:szCs w:val="20"/>
        </w:rPr>
        <w:t xml:space="preserve"> </w:t>
      </w:r>
      <w:proofErr w:type="gramStart"/>
      <w:r w:rsidR="00EF1A82">
        <w:rPr>
          <w:rFonts w:ascii="Times New Roman" w:hAnsi="Times New Roman" w:cs="Times New Roman"/>
          <w:sz w:val="20"/>
          <w:szCs w:val="20"/>
        </w:rPr>
        <w:t>Pengetahuan yang dapat diterapkan guna meningkatkan perilaku pro lingkungan siswa salah satunya adalah pengetahuan pencemaran lingkungan.</w:t>
      </w:r>
      <w:proofErr w:type="gramEnd"/>
      <w:r w:rsidR="00EF1A82">
        <w:rPr>
          <w:rFonts w:ascii="Times New Roman" w:hAnsi="Times New Roman" w:cs="Times New Roman"/>
          <w:sz w:val="20"/>
          <w:szCs w:val="20"/>
        </w:rPr>
        <w:t xml:space="preserve"> </w:t>
      </w:r>
    </w:p>
    <w:p w:rsidR="00783652" w:rsidRPr="008C679D" w:rsidRDefault="0010043D" w:rsidP="000910BE">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t>Pengetahuan pencemaran lingkungan diberikan kepada siswa dengan harapan para siswa memiliki pengetahuan tentang lingkungan hidup dan dapat bersikap serta berperilaku pro lingkungan serta dapat bertanggung jawab terhadap kelestarian lingkungan.</w:t>
      </w:r>
      <w:proofErr w:type="gramEnd"/>
      <w:r w:rsidRPr="008C679D">
        <w:rPr>
          <w:rFonts w:ascii="Times New Roman" w:hAnsi="Times New Roman" w:cs="Times New Roman"/>
          <w:sz w:val="20"/>
          <w:szCs w:val="20"/>
        </w:rPr>
        <w:t xml:space="preserve"> </w:t>
      </w:r>
      <w:r w:rsidR="00207295" w:rsidRPr="008C679D">
        <w:rPr>
          <w:rFonts w:ascii="Times New Roman" w:hAnsi="Times New Roman" w:cs="Times New Roman"/>
          <w:sz w:val="20"/>
          <w:szCs w:val="20"/>
        </w:rPr>
        <w:t xml:space="preserve">Pada materi pencemaran lingkungan ini terdapat sub </w:t>
      </w:r>
      <w:proofErr w:type="gramStart"/>
      <w:r w:rsidR="00207295" w:rsidRPr="008C679D">
        <w:rPr>
          <w:rFonts w:ascii="Times New Roman" w:hAnsi="Times New Roman" w:cs="Times New Roman"/>
          <w:sz w:val="20"/>
          <w:szCs w:val="20"/>
        </w:rPr>
        <w:t>bab</w:t>
      </w:r>
      <w:proofErr w:type="gramEnd"/>
      <w:r w:rsidR="00207295" w:rsidRPr="008C679D">
        <w:rPr>
          <w:rFonts w:ascii="Times New Roman" w:hAnsi="Times New Roman" w:cs="Times New Roman"/>
          <w:sz w:val="20"/>
          <w:szCs w:val="20"/>
        </w:rPr>
        <w:t xml:space="preserve"> materi </w:t>
      </w:r>
      <w:r w:rsidR="00207295" w:rsidRPr="008C679D">
        <w:rPr>
          <w:rFonts w:ascii="Times New Roman" w:hAnsi="Times New Roman" w:cs="Times New Roman"/>
          <w:sz w:val="20"/>
          <w:szCs w:val="20"/>
        </w:rPr>
        <w:lastRenderedPageBreak/>
        <w:t xml:space="preserve">mengenai pencemaran udara, pencemaran tanah, dan pencemaran air, serta cara mencegah dan menanggulanginya. Berdasarkan sub </w:t>
      </w:r>
      <w:proofErr w:type="gramStart"/>
      <w:r w:rsidR="00207295" w:rsidRPr="008C679D">
        <w:rPr>
          <w:rFonts w:ascii="Times New Roman" w:hAnsi="Times New Roman" w:cs="Times New Roman"/>
          <w:sz w:val="20"/>
          <w:szCs w:val="20"/>
        </w:rPr>
        <w:t>bab</w:t>
      </w:r>
      <w:proofErr w:type="gramEnd"/>
      <w:r w:rsidR="00207295" w:rsidRPr="008C679D">
        <w:rPr>
          <w:rFonts w:ascii="Times New Roman" w:hAnsi="Times New Roman" w:cs="Times New Roman"/>
          <w:sz w:val="20"/>
          <w:szCs w:val="20"/>
        </w:rPr>
        <w:t xml:space="preserve"> materi pencemaran lingkungan ini peneliti ingin mengetahui ada atau tidaknya hubungan antara pengetahuan pencemaran lingkungan dengan perilaku pro lingkungan.</w:t>
      </w:r>
    </w:p>
    <w:p w:rsidR="00B82275" w:rsidRPr="008C679D" w:rsidRDefault="000E38E3" w:rsidP="000910BE">
      <w:pPr>
        <w:spacing w:after="0" w:line="240" w:lineRule="auto"/>
        <w:ind w:firstLine="567"/>
        <w:jc w:val="both"/>
        <w:rPr>
          <w:rFonts w:ascii="Times New Roman" w:hAnsi="Times New Roman" w:cs="Times New Roman"/>
          <w:sz w:val="20"/>
          <w:szCs w:val="20"/>
        </w:rPr>
      </w:pPr>
      <w:proofErr w:type="gramStart"/>
      <w:r>
        <w:rPr>
          <w:rFonts w:ascii="Times New Roman" w:hAnsi="Times New Roman" w:cs="Times New Roman"/>
          <w:sz w:val="20"/>
          <w:szCs w:val="20"/>
        </w:rPr>
        <w:t>Kollmuss &amp; Agyeman dalam Palupi dan Sawitri</w:t>
      </w:r>
      <w:r w:rsidR="00B82275" w:rsidRPr="008C679D">
        <w:rPr>
          <w:rFonts w:ascii="Times New Roman" w:hAnsi="Times New Roman" w:cs="Times New Roman"/>
          <w:sz w:val="20"/>
          <w:szCs w:val="20"/>
        </w:rPr>
        <w:t xml:space="preserve"> (2017) menyatakan bahwa perilaku pro lingkungan adalah perilaku yang tumbuh dari kesadaran seseorang untuk meminimalkan dampak negatif dari tindakan seseorang terhadap alam dan pembangunan, seperti meminimalkan penggunaan sumber daya, penghematan konsumsi energi, penggunaan bahan yang tidak beracun, dan pengurangan produksi sampah.</w:t>
      </w:r>
      <w:proofErr w:type="gramEnd"/>
      <w:r w:rsidR="00B82275" w:rsidRPr="008C679D">
        <w:rPr>
          <w:rFonts w:ascii="Times New Roman" w:hAnsi="Times New Roman" w:cs="Times New Roman"/>
          <w:sz w:val="20"/>
          <w:szCs w:val="20"/>
        </w:rPr>
        <w:t xml:space="preserve"> Aspek-aspek perilaku pro lingkungan menurut Kaiser et al, 2007 dalam Palupi </w:t>
      </w:r>
      <w:r w:rsidR="00DD6284" w:rsidRPr="008C679D">
        <w:rPr>
          <w:rFonts w:ascii="Times New Roman" w:hAnsi="Times New Roman" w:cs="Times New Roman"/>
          <w:sz w:val="20"/>
          <w:szCs w:val="20"/>
        </w:rPr>
        <w:t>(</w:t>
      </w:r>
      <w:r w:rsidR="00B82275" w:rsidRPr="008C679D">
        <w:rPr>
          <w:rFonts w:ascii="Times New Roman" w:hAnsi="Times New Roman" w:cs="Times New Roman"/>
          <w:sz w:val="20"/>
          <w:szCs w:val="20"/>
        </w:rPr>
        <w:t>2017</w:t>
      </w:r>
      <w:r w:rsidR="00DD6284" w:rsidRPr="008C679D">
        <w:rPr>
          <w:rFonts w:ascii="Times New Roman" w:hAnsi="Times New Roman" w:cs="Times New Roman"/>
          <w:sz w:val="20"/>
          <w:szCs w:val="20"/>
        </w:rPr>
        <w:t>)</w:t>
      </w:r>
      <w:r w:rsidR="00B82275" w:rsidRPr="008C679D">
        <w:rPr>
          <w:rFonts w:ascii="Times New Roman" w:hAnsi="Times New Roman" w:cs="Times New Roman"/>
          <w:sz w:val="20"/>
          <w:szCs w:val="20"/>
        </w:rPr>
        <w:t xml:space="preserve"> meliputi: 1) Konservasi energi; 2) Mobilitas dan transportasi; 3) Menghindari limbah; 4) Daur ulang; 5) Konsumerisme; dan 6) Konservasi.</w:t>
      </w:r>
    </w:p>
    <w:p w:rsidR="00892D59" w:rsidRPr="008C679D" w:rsidRDefault="00B82275" w:rsidP="000910BE">
      <w:pPr>
        <w:spacing w:after="0" w:line="240" w:lineRule="auto"/>
        <w:ind w:firstLine="567"/>
        <w:jc w:val="both"/>
        <w:rPr>
          <w:rFonts w:ascii="Times New Roman" w:hAnsi="Times New Roman" w:cs="Times New Roman"/>
          <w:sz w:val="20"/>
          <w:szCs w:val="20"/>
        </w:rPr>
      </w:pPr>
      <w:r w:rsidRPr="008C679D">
        <w:rPr>
          <w:rFonts w:ascii="Times New Roman" w:hAnsi="Times New Roman" w:cs="Times New Roman"/>
          <w:sz w:val="20"/>
          <w:szCs w:val="20"/>
        </w:rPr>
        <w:t>Menurut Sidi Gazalba dalam Bakhtiar (2010), menyatakan bahwa pengetahuan (</w:t>
      </w:r>
      <w:r w:rsidRPr="008C679D">
        <w:rPr>
          <w:rFonts w:ascii="Times New Roman" w:hAnsi="Times New Roman" w:cs="Times New Roman"/>
          <w:i/>
          <w:iCs/>
          <w:sz w:val="20"/>
          <w:szCs w:val="20"/>
        </w:rPr>
        <w:t>knowledge</w:t>
      </w:r>
      <w:r w:rsidRPr="008C679D">
        <w:rPr>
          <w:rFonts w:ascii="Times New Roman" w:hAnsi="Times New Roman" w:cs="Times New Roman"/>
          <w:sz w:val="20"/>
          <w:szCs w:val="20"/>
        </w:rPr>
        <w:t xml:space="preserve">) adalah </w:t>
      </w:r>
      <w:proofErr w:type="gramStart"/>
      <w:r w:rsidRPr="008C679D">
        <w:rPr>
          <w:rFonts w:ascii="Times New Roman" w:hAnsi="Times New Roman" w:cs="Times New Roman"/>
          <w:sz w:val="20"/>
          <w:szCs w:val="20"/>
        </w:rPr>
        <w:t>apa</w:t>
      </w:r>
      <w:proofErr w:type="gramEnd"/>
      <w:r w:rsidRPr="008C679D">
        <w:rPr>
          <w:rFonts w:ascii="Times New Roman" w:hAnsi="Times New Roman" w:cs="Times New Roman"/>
          <w:sz w:val="20"/>
          <w:szCs w:val="20"/>
        </w:rPr>
        <w:t xml:space="preserve"> yang diketahui atau hasil pekerjaan manusia dari mengenali, menyadari, insyaf dan mengerti.</w:t>
      </w:r>
      <w:r w:rsidR="00DD6284" w:rsidRPr="008C679D">
        <w:rPr>
          <w:rFonts w:ascii="Times New Roman" w:hAnsi="Times New Roman" w:cs="Times New Roman"/>
          <w:sz w:val="20"/>
          <w:szCs w:val="20"/>
        </w:rPr>
        <w:t xml:space="preserve"> Sementara definisi pencemaran lingkungan menurut Sumantri (2015) menyatakan bahwa pencemaran lingkungan adalah masuk atau dimasukannya makhluk hidup, zat energi, dan komponen lain ke dalam lingkungan hidup oleh kegiatan manusia sehingga kualitasnya mengalami penurunan dan tidak dapat berfungsi sebagaimana mestinya.</w:t>
      </w:r>
    </w:p>
    <w:p w:rsidR="00892D59" w:rsidRPr="008C679D" w:rsidRDefault="00CF3FFB" w:rsidP="000910BE">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t>Beberapa hasil penelitian mengenai hubungan pengetahuan pencemaran lingkungan dengan perilaku pro lingkungan, salah satunya adalah penelitian yang menunjukkan bahwa terdapat hubungan positif antara pengetahuan tentang isu-isu lingkungan dengan perilaku pro lingkungan.</w:t>
      </w:r>
      <w:proofErr w:type="gramEnd"/>
      <w:r w:rsidRPr="008C679D">
        <w:rPr>
          <w:rFonts w:ascii="Times New Roman" w:hAnsi="Times New Roman" w:cs="Times New Roman"/>
          <w:sz w:val="20"/>
          <w:szCs w:val="20"/>
        </w:rPr>
        <w:t xml:space="preserve"> Selain itu, terdapat penelitian yang menunjukan bahwa adanya hubungan yang sedang antara pengetahuan pencemaran lingkungan dengan sikap kepeduliaan lingkungan, maka dari itu, dalam penelitian tersebut pengetahuan bukanlah satu-satunya faktor yang dapat mempengaruhi perilaku pro lingkungan, melainkan adanya faktor lain yang dapat mempengaruhi perilaku pro lingkungan seseorang.</w:t>
      </w:r>
    </w:p>
    <w:p w:rsidR="0056025D" w:rsidRDefault="0056025D" w:rsidP="000910BE">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lastRenderedPageBreak/>
        <w:t>Penelitian ini bertujuan untuk mengetahui informasi mengenai hubungan antara pengetahuan pencemaran lingkungan dengan perilaku pro lingkungan pada siswa SMP PGRI Citeureup.</w:t>
      </w:r>
      <w:proofErr w:type="gramEnd"/>
    </w:p>
    <w:p w:rsidR="00EF1A82" w:rsidRPr="008C679D" w:rsidRDefault="00EF1A82" w:rsidP="00EF1A82">
      <w:pPr>
        <w:spacing w:after="0" w:line="240" w:lineRule="auto"/>
        <w:ind w:firstLine="426"/>
        <w:jc w:val="both"/>
        <w:rPr>
          <w:rFonts w:ascii="Times New Roman" w:hAnsi="Times New Roman" w:cs="Times New Roman"/>
          <w:sz w:val="20"/>
          <w:szCs w:val="20"/>
        </w:rPr>
      </w:pPr>
    </w:p>
    <w:p w:rsidR="000910BE" w:rsidRPr="008C679D" w:rsidRDefault="00B327DC" w:rsidP="00EF1A82">
      <w:pPr>
        <w:spacing w:after="0" w:line="240" w:lineRule="auto"/>
        <w:jc w:val="both"/>
        <w:rPr>
          <w:rFonts w:ascii="Times New Roman" w:hAnsi="Times New Roman" w:cs="Times New Roman"/>
          <w:b/>
          <w:sz w:val="20"/>
          <w:szCs w:val="20"/>
        </w:rPr>
      </w:pPr>
      <w:r w:rsidRPr="008C679D">
        <w:rPr>
          <w:rFonts w:ascii="Times New Roman" w:hAnsi="Times New Roman" w:cs="Times New Roman"/>
          <w:b/>
          <w:sz w:val="20"/>
          <w:szCs w:val="20"/>
        </w:rPr>
        <w:t>METODE</w:t>
      </w:r>
    </w:p>
    <w:p w:rsidR="00B327DC" w:rsidRDefault="00B327DC" w:rsidP="000910BE">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t>Penelitian ini dilaksanakan di SMP PGRI Citeureup pada Semeseter 2 tahun ajaran 2018/2019.</w:t>
      </w:r>
      <w:proofErr w:type="gramEnd"/>
      <w:r w:rsidRPr="008C679D">
        <w:rPr>
          <w:rFonts w:ascii="Times New Roman" w:hAnsi="Times New Roman" w:cs="Times New Roman"/>
          <w:sz w:val="20"/>
          <w:szCs w:val="20"/>
        </w:rPr>
        <w:t xml:space="preserve"> </w:t>
      </w:r>
      <w:proofErr w:type="gramStart"/>
      <w:r w:rsidRPr="008C679D">
        <w:rPr>
          <w:rFonts w:ascii="Times New Roman" w:hAnsi="Times New Roman" w:cs="Times New Roman"/>
          <w:sz w:val="20"/>
          <w:szCs w:val="20"/>
        </w:rPr>
        <w:t>Waktu pen</w:t>
      </w:r>
      <w:r w:rsidR="00EF1A82">
        <w:rPr>
          <w:rFonts w:ascii="Times New Roman" w:hAnsi="Times New Roman" w:cs="Times New Roman"/>
          <w:sz w:val="20"/>
          <w:szCs w:val="20"/>
        </w:rPr>
        <w:t>elitian digambarkan dalam bentuk</w:t>
      </w:r>
      <w:r w:rsidRPr="008C679D">
        <w:rPr>
          <w:rFonts w:ascii="Times New Roman" w:hAnsi="Times New Roman" w:cs="Times New Roman"/>
          <w:sz w:val="20"/>
          <w:szCs w:val="20"/>
        </w:rPr>
        <w:t xml:space="preserve"> tabel </w:t>
      </w:r>
      <w:r w:rsidR="000910BE">
        <w:rPr>
          <w:rFonts w:ascii="Times New Roman" w:hAnsi="Times New Roman" w:cs="Times New Roman"/>
          <w:sz w:val="20"/>
          <w:szCs w:val="20"/>
        </w:rPr>
        <w:t>1.</w:t>
      </w:r>
      <w:proofErr w:type="gramEnd"/>
    </w:p>
    <w:p w:rsidR="00CE05F9" w:rsidRPr="008C679D" w:rsidRDefault="00CE05F9" w:rsidP="00EF1A82">
      <w:pPr>
        <w:spacing w:after="0" w:line="240" w:lineRule="auto"/>
        <w:ind w:firstLine="426"/>
        <w:jc w:val="both"/>
        <w:rPr>
          <w:rFonts w:ascii="Times New Roman" w:hAnsi="Times New Roman" w:cs="Times New Roman"/>
          <w:sz w:val="20"/>
          <w:szCs w:val="20"/>
        </w:rPr>
      </w:pPr>
    </w:p>
    <w:p w:rsidR="00CE05F9" w:rsidRPr="008D0FD3" w:rsidRDefault="00CE05F9" w:rsidP="00CE05F9">
      <w:pPr>
        <w:spacing w:after="0" w:line="240" w:lineRule="auto"/>
        <w:jc w:val="both"/>
        <w:rPr>
          <w:rFonts w:ascii="Times New Roman" w:hAnsi="Times New Roman" w:cs="Times New Roman"/>
          <w:noProof/>
          <w:sz w:val="20"/>
          <w:szCs w:val="20"/>
        </w:rPr>
      </w:pPr>
      <w:r w:rsidRPr="008D0FD3">
        <w:rPr>
          <w:rFonts w:ascii="Times New Roman" w:hAnsi="Times New Roman" w:cs="Times New Roman"/>
          <w:noProof/>
          <w:sz w:val="20"/>
          <w:szCs w:val="20"/>
        </w:rPr>
        <w:t>Tabel 1 Jadwal Penelitian</w:t>
      </w:r>
    </w:p>
    <w:p w:rsidR="00B327DC" w:rsidRPr="008C679D" w:rsidRDefault="00B327DC" w:rsidP="003C5A57">
      <w:pPr>
        <w:spacing w:line="240" w:lineRule="auto"/>
        <w:jc w:val="both"/>
        <w:rPr>
          <w:rFonts w:ascii="Times New Roman" w:hAnsi="Times New Roman" w:cs="Times New Roman"/>
          <w:sz w:val="20"/>
          <w:szCs w:val="20"/>
        </w:rPr>
      </w:pPr>
      <w:r w:rsidRPr="008C679D">
        <w:rPr>
          <w:noProof/>
          <w:sz w:val="20"/>
          <w:szCs w:val="20"/>
        </w:rPr>
        <w:drawing>
          <wp:inline distT="0" distB="0" distL="0" distR="0" wp14:anchorId="3398F980" wp14:editId="0EA8673D">
            <wp:extent cx="2452107" cy="1809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6927" t="32610" r="31910" b="13276"/>
                    <a:stretch/>
                  </pic:blipFill>
                  <pic:spPr bwMode="auto">
                    <a:xfrm>
                      <a:off x="0" y="0"/>
                      <a:ext cx="2454335" cy="1811394"/>
                    </a:xfrm>
                    <a:prstGeom prst="rect">
                      <a:avLst/>
                    </a:prstGeom>
                    <a:ln>
                      <a:noFill/>
                    </a:ln>
                    <a:extLst>
                      <a:ext uri="{53640926-AAD7-44D8-BBD7-CCE9431645EC}">
                        <a14:shadowObscured xmlns:a14="http://schemas.microsoft.com/office/drawing/2010/main"/>
                      </a:ext>
                    </a:extLst>
                  </pic:spPr>
                </pic:pic>
              </a:graphicData>
            </a:graphic>
          </wp:inline>
        </w:drawing>
      </w:r>
    </w:p>
    <w:p w:rsidR="000C4D29" w:rsidRPr="008C679D" w:rsidRDefault="000C4D29" w:rsidP="000910BE">
      <w:pPr>
        <w:spacing w:after="0" w:line="240" w:lineRule="auto"/>
        <w:ind w:firstLine="567"/>
        <w:jc w:val="both"/>
        <w:rPr>
          <w:rFonts w:ascii="Times New Roman" w:hAnsi="Times New Roman" w:cs="Times New Roman"/>
          <w:sz w:val="20"/>
          <w:szCs w:val="20"/>
        </w:rPr>
      </w:pPr>
      <w:r w:rsidRPr="008C679D">
        <w:rPr>
          <w:rFonts w:ascii="Times New Roman" w:hAnsi="Times New Roman" w:cs="Times New Roman"/>
          <w:sz w:val="20"/>
          <w:szCs w:val="20"/>
        </w:rPr>
        <w:t xml:space="preserve">Metode penelitian yang digunakan yaitu </w:t>
      </w:r>
      <w:r w:rsidRPr="008C679D">
        <w:rPr>
          <w:rFonts w:ascii="Times New Roman" w:hAnsi="Times New Roman" w:cs="Times New Roman"/>
          <w:i/>
          <w:sz w:val="20"/>
          <w:szCs w:val="20"/>
        </w:rPr>
        <w:t>Mix method</w:t>
      </w:r>
      <w:r w:rsidRPr="008C679D">
        <w:rPr>
          <w:rFonts w:ascii="Times New Roman" w:hAnsi="Times New Roman" w:cs="Times New Roman"/>
          <w:sz w:val="20"/>
          <w:szCs w:val="20"/>
        </w:rPr>
        <w:t xml:space="preserve"> dengan desain penelitian </w:t>
      </w:r>
      <w:r w:rsidRPr="008C679D">
        <w:rPr>
          <w:rFonts w:ascii="Times New Roman" w:hAnsi="Times New Roman" w:cs="Times New Roman"/>
          <w:i/>
          <w:sz w:val="20"/>
          <w:szCs w:val="20"/>
        </w:rPr>
        <w:t>Sequential Expalanatory</w:t>
      </w:r>
      <w:r w:rsidRPr="008C679D">
        <w:rPr>
          <w:rFonts w:ascii="Times New Roman" w:hAnsi="Times New Roman" w:cs="Times New Roman"/>
          <w:sz w:val="20"/>
          <w:szCs w:val="20"/>
        </w:rPr>
        <w:t xml:space="preserve"> yang merupakan desain penelitian yang dicirikan dengan pengumpulan data dan analisis data kuantitatif pada tahap pertama, dan dilanjutkan pengumpulan data dan analisis data kualitatif pada tahap kedua, guna memperkuat hasil penelitian (Sugiyono, 2011).</w:t>
      </w:r>
    </w:p>
    <w:p w:rsidR="00254C16" w:rsidRDefault="003B7755" w:rsidP="006C6D61">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t>Populasi penelitian adalah seluruh siswa kelas VIII yang berjumlah 231 siswa.</w:t>
      </w:r>
      <w:proofErr w:type="gramEnd"/>
      <w:r w:rsidRPr="008C679D">
        <w:rPr>
          <w:rFonts w:ascii="Times New Roman" w:hAnsi="Times New Roman" w:cs="Times New Roman"/>
          <w:sz w:val="20"/>
          <w:szCs w:val="20"/>
        </w:rPr>
        <w:t xml:space="preserve"> </w:t>
      </w:r>
      <w:proofErr w:type="gramStart"/>
      <w:r w:rsidRPr="008C679D">
        <w:rPr>
          <w:rFonts w:ascii="Times New Roman" w:hAnsi="Times New Roman" w:cs="Times New Roman"/>
          <w:sz w:val="20"/>
          <w:szCs w:val="20"/>
        </w:rPr>
        <w:t xml:space="preserve">Sampel yang digunakan pada penelitian ini berjumlah 146 siswa yang di peroleh dari teknik pengambilan sampel </w:t>
      </w:r>
      <w:r w:rsidRPr="008C679D">
        <w:rPr>
          <w:rFonts w:ascii="Times New Roman" w:hAnsi="Times New Roman" w:cs="Times New Roman"/>
          <w:i/>
          <w:sz w:val="20"/>
          <w:szCs w:val="20"/>
        </w:rPr>
        <w:t>Proportional Random Sampling</w:t>
      </w:r>
      <w:r w:rsidRPr="008C679D">
        <w:rPr>
          <w:rFonts w:ascii="Times New Roman" w:hAnsi="Times New Roman" w:cs="Times New Roman"/>
          <w:sz w:val="20"/>
          <w:szCs w:val="20"/>
        </w:rPr>
        <w:t xml:space="preserve"> dengan Kriteria Slovin.</w:t>
      </w:r>
      <w:proofErr w:type="gramEnd"/>
      <w:r w:rsidR="006C6D61">
        <w:rPr>
          <w:rFonts w:ascii="Times New Roman" w:hAnsi="Times New Roman" w:cs="Times New Roman"/>
          <w:sz w:val="20"/>
          <w:szCs w:val="20"/>
        </w:rPr>
        <w:t xml:space="preserve"> </w:t>
      </w:r>
      <w:proofErr w:type="gramStart"/>
      <w:r w:rsidR="00C74A6D" w:rsidRPr="008C679D">
        <w:rPr>
          <w:rFonts w:ascii="Times New Roman" w:hAnsi="Times New Roman" w:cs="Times New Roman"/>
          <w:sz w:val="20"/>
          <w:szCs w:val="20"/>
        </w:rPr>
        <w:t>Instrumen yang digunakan untuk perilaku pro lingkungan adalah angket/kuesioner, sedangkan instrumen pengetahuan pencemaran lingkungan dengan menggunakan soal.</w:t>
      </w:r>
      <w:proofErr w:type="gramEnd"/>
      <w:r w:rsidR="00C74A6D" w:rsidRPr="008C679D">
        <w:rPr>
          <w:rFonts w:ascii="Times New Roman" w:hAnsi="Times New Roman" w:cs="Times New Roman"/>
          <w:sz w:val="20"/>
          <w:szCs w:val="20"/>
        </w:rPr>
        <w:t xml:space="preserve"> </w:t>
      </w:r>
      <w:proofErr w:type="gramStart"/>
      <w:r w:rsidR="00C74A6D" w:rsidRPr="008C679D">
        <w:rPr>
          <w:rFonts w:ascii="Times New Roman" w:hAnsi="Times New Roman" w:cs="Times New Roman"/>
          <w:sz w:val="20"/>
          <w:szCs w:val="20"/>
        </w:rPr>
        <w:t>Kalibrasi intrumen dengan menggunakan uji validitas dan reliabilitas.</w:t>
      </w:r>
      <w:proofErr w:type="gramEnd"/>
      <w:r w:rsidR="00C74A6D" w:rsidRPr="008C679D">
        <w:rPr>
          <w:rFonts w:ascii="Times New Roman" w:hAnsi="Times New Roman" w:cs="Times New Roman"/>
          <w:sz w:val="20"/>
          <w:szCs w:val="20"/>
        </w:rPr>
        <w:t xml:space="preserve"> </w:t>
      </w:r>
      <w:proofErr w:type="gramStart"/>
      <w:r w:rsidR="00C74A6D" w:rsidRPr="008C679D">
        <w:rPr>
          <w:rFonts w:ascii="Times New Roman" w:hAnsi="Times New Roman" w:cs="Times New Roman"/>
          <w:sz w:val="20"/>
          <w:szCs w:val="20"/>
        </w:rPr>
        <w:t>Teknik analisis data yang digunakan adalah uji normalitas, uji homogenitas, dan uji hipotesis.</w:t>
      </w:r>
      <w:proofErr w:type="gramEnd"/>
      <w:r w:rsidR="00C74A6D" w:rsidRPr="008C679D">
        <w:rPr>
          <w:rFonts w:ascii="Times New Roman" w:hAnsi="Times New Roman" w:cs="Times New Roman"/>
          <w:sz w:val="20"/>
          <w:szCs w:val="20"/>
        </w:rPr>
        <w:t xml:space="preserve"> </w:t>
      </w:r>
    </w:p>
    <w:p w:rsidR="008D0FD3" w:rsidRDefault="008D0FD3" w:rsidP="003C5A57">
      <w:pPr>
        <w:spacing w:line="240" w:lineRule="auto"/>
        <w:jc w:val="both"/>
        <w:rPr>
          <w:rFonts w:ascii="Times New Roman" w:hAnsi="Times New Roman" w:cs="Times New Roman"/>
          <w:sz w:val="20"/>
          <w:szCs w:val="20"/>
        </w:rPr>
      </w:pPr>
    </w:p>
    <w:p w:rsidR="008D0FD3" w:rsidRPr="00EF1A82" w:rsidRDefault="008D0FD3" w:rsidP="003C5A57">
      <w:pPr>
        <w:spacing w:line="240" w:lineRule="auto"/>
        <w:jc w:val="both"/>
        <w:rPr>
          <w:rFonts w:ascii="Times New Roman" w:hAnsi="Times New Roman" w:cs="Times New Roman"/>
          <w:sz w:val="20"/>
          <w:szCs w:val="20"/>
        </w:rPr>
      </w:pPr>
    </w:p>
    <w:p w:rsidR="00C74A6D" w:rsidRDefault="00C74A6D" w:rsidP="00EF1A82">
      <w:pPr>
        <w:spacing w:after="0" w:line="240" w:lineRule="auto"/>
        <w:jc w:val="both"/>
        <w:rPr>
          <w:rFonts w:ascii="Times New Roman" w:hAnsi="Times New Roman" w:cs="Times New Roman"/>
          <w:b/>
          <w:sz w:val="20"/>
          <w:szCs w:val="20"/>
        </w:rPr>
      </w:pPr>
      <w:r w:rsidRPr="008C679D">
        <w:rPr>
          <w:rFonts w:ascii="Times New Roman" w:hAnsi="Times New Roman" w:cs="Times New Roman"/>
          <w:b/>
          <w:sz w:val="20"/>
          <w:szCs w:val="20"/>
        </w:rPr>
        <w:lastRenderedPageBreak/>
        <w:t>HASIL DAN PEMBAHASAN</w:t>
      </w:r>
    </w:p>
    <w:p w:rsidR="00312748" w:rsidRDefault="00D52492" w:rsidP="008D0FD3">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t>Distribusi frekuensi pada variabel perilaku pro lingkun</w:t>
      </w:r>
      <w:r w:rsidR="00926C08">
        <w:rPr>
          <w:rFonts w:ascii="Times New Roman" w:hAnsi="Times New Roman" w:cs="Times New Roman"/>
          <w:sz w:val="20"/>
          <w:szCs w:val="20"/>
        </w:rPr>
        <w:t>gan dapat di lihat pada tabel 2.</w:t>
      </w:r>
      <w:proofErr w:type="gramEnd"/>
    </w:p>
    <w:p w:rsidR="00926C08" w:rsidRPr="008C679D" w:rsidRDefault="00926C08" w:rsidP="00926C08">
      <w:pPr>
        <w:spacing w:after="0" w:line="240" w:lineRule="auto"/>
        <w:ind w:firstLine="567"/>
        <w:jc w:val="both"/>
        <w:rPr>
          <w:rFonts w:ascii="Times New Roman" w:hAnsi="Times New Roman" w:cs="Times New Roman"/>
          <w:sz w:val="20"/>
          <w:szCs w:val="20"/>
        </w:rPr>
      </w:pPr>
    </w:p>
    <w:p w:rsidR="00D52492" w:rsidRPr="008D0FD3" w:rsidRDefault="00D52492" w:rsidP="00422617">
      <w:pPr>
        <w:spacing w:after="0" w:line="240" w:lineRule="auto"/>
        <w:ind w:left="709" w:hanging="709"/>
        <w:jc w:val="both"/>
        <w:rPr>
          <w:rFonts w:ascii="Times New Roman" w:hAnsi="Times New Roman" w:cs="Times New Roman"/>
          <w:sz w:val="20"/>
          <w:szCs w:val="20"/>
        </w:rPr>
      </w:pPr>
      <w:r w:rsidRPr="008D0FD3">
        <w:rPr>
          <w:rFonts w:ascii="Times New Roman" w:hAnsi="Times New Roman" w:cs="Times New Roman"/>
          <w:sz w:val="20"/>
          <w:szCs w:val="20"/>
        </w:rPr>
        <w:t xml:space="preserve">Tabel 2 Distribusi Frekuensi </w:t>
      </w:r>
      <w:proofErr w:type="gramStart"/>
      <w:r w:rsidRPr="008D0FD3">
        <w:rPr>
          <w:rFonts w:ascii="Times New Roman" w:hAnsi="Times New Roman" w:cs="Times New Roman"/>
          <w:sz w:val="20"/>
          <w:szCs w:val="20"/>
        </w:rPr>
        <w:t>Perilaku  Pro</w:t>
      </w:r>
      <w:proofErr w:type="gramEnd"/>
      <w:r w:rsidRPr="008D0FD3">
        <w:rPr>
          <w:rFonts w:ascii="Times New Roman" w:hAnsi="Times New Roman" w:cs="Times New Roman"/>
          <w:sz w:val="20"/>
          <w:szCs w:val="20"/>
        </w:rPr>
        <w:t xml:space="preserve"> Lingkungan</w:t>
      </w:r>
    </w:p>
    <w:tbl>
      <w:tblPr>
        <w:tblW w:w="5000" w:type="pct"/>
        <w:tblBorders>
          <w:top w:val="single" w:sz="4" w:space="0" w:color="auto"/>
          <w:bottom w:val="single" w:sz="4" w:space="0" w:color="auto"/>
        </w:tblBorders>
        <w:tblLook w:val="04A0" w:firstRow="1" w:lastRow="0" w:firstColumn="1" w:lastColumn="0" w:noHBand="0" w:noVBand="1"/>
      </w:tblPr>
      <w:tblGrid>
        <w:gridCol w:w="1198"/>
        <w:gridCol w:w="903"/>
        <w:gridCol w:w="1724"/>
      </w:tblGrid>
      <w:tr w:rsidR="00D52492" w:rsidRPr="008D0FD3" w:rsidTr="00D52492">
        <w:trPr>
          <w:trHeight w:val="330"/>
        </w:trPr>
        <w:tc>
          <w:tcPr>
            <w:tcW w:w="1819" w:type="pct"/>
            <w:tcBorders>
              <w:top w:val="single" w:sz="4" w:space="0" w:color="auto"/>
              <w:bottom w:val="single" w:sz="4" w:space="0" w:color="auto"/>
            </w:tcBorders>
            <w:shd w:val="clear" w:color="auto" w:fill="auto"/>
            <w:noWrap/>
            <w:vAlign w:val="bottom"/>
            <w:hideMark/>
          </w:tcPr>
          <w:p w:rsidR="00D52492" w:rsidRPr="008D0FD3" w:rsidRDefault="00D52492" w:rsidP="00B9460A">
            <w:pPr>
              <w:spacing w:after="0" w:line="240" w:lineRule="auto"/>
              <w:jc w:val="center"/>
              <w:rPr>
                <w:rFonts w:ascii="Times New Roman" w:eastAsia="Times New Roman" w:hAnsi="Times New Roman" w:cs="Times New Roman"/>
                <w:color w:val="000000"/>
                <w:sz w:val="20"/>
                <w:szCs w:val="20"/>
              </w:rPr>
            </w:pPr>
            <w:r w:rsidRPr="008D0FD3">
              <w:rPr>
                <w:rFonts w:ascii="Times New Roman" w:eastAsia="Times New Roman" w:hAnsi="Times New Roman" w:cs="Times New Roman"/>
                <w:color w:val="000000"/>
                <w:sz w:val="20"/>
                <w:szCs w:val="20"/>
              </w:rPr>
              <w:t>Kelas Interval</w:t>
            </w:r>
          </w:p>
        </w:tc>
        <w:tc>
          <w:tcPr>
            <w:tcW w:w="991" w:type="pct"/>
            <w:tcBorders>
              <w:top w:val="single" w:sz="4" w:space="0" w:color="auto"/>
              <w:bottom w:val="single" w:sz="4" w:space="0" w:color="auto"/>
            </w:tcBorders>
            <w:shd w:val="clear" w:color="auto" w:fill="auto"/>
            <w:noWrap/>
            <w:vAlign w:val="bottom"/>
            <w:hideMark/>
          </w:tcPr>
          <w:p w:rsidR="00D52492" w:rsidRPr="008D0FD3" w:rsidRDefault="00D52492" w:rsidP="00B9460A">
            <w:pPr>
              <w:spacing w:after="0" w:line="240" w:lineRule="auto"/>
              <w:jc w:val="center"/>
              <w:rPr>
                <w:rFonts w:ascii="Times New Roman" w:eastAsia="Times New Roman" w:hAnsi="Times New Roman" w:cs="Times New Roman"/>
                <w:color w:val="000000"/>
                <w:sz w:val="20"/>
                <w:szCs w:val="20"/>
              </w:rPr>
            </w:pPr>
            <w:r w:rsidRPr="008D0FD3">
              <w:rPr>
                <w:rFonts w:ascii="Times New Roman" w:eastAsia="Times New Roman" w:hAnsi="Times New Roman" w:cs="Times New Roman"/>
                <w:color w:val="000000"/>
                <w:sz w:val="20"/>
                <w:szCs w:val="20"/>
              </w:rPr>
              <w:t>Frekuensi</w:t>
            </w:r>
          </w:p>
        </w:tc>
        <w:tc>
          <w:tcPr>
            <w:tcW w:w="2190" w:type="pct"/>
            <w:tcBorders>
              <w:top w:val="single" w:sz="4" w:space="0" w:color="auto"/>
              <w:bottom w:val="single" w:sz="4" w:space="0" w:color="auto"/>
            </w:tcBorders>
            <w:shd w:val="clear" w:color="auto" w:fill="auto"/>
            <w:noWrap/>
            <w:vAlign w:val="bottom"/>
            <w:hideMark/>
          </w:tcPr>
          <w:p w:rsidR="00D52492" w:rsidRPr="008D0FD3" w:rsidRDefault="00D52492" w:rsidP="00B9460A">
            <w:pPr>
              <w:spacing w:after="0" w:line="240" w:lineRule="auto"/>
              <w:jc w:val="center"/>
              <w:rPr>
                <w:rFonts w:ascii="Times New Roman" w:eastAsia="Times New Roman" w:hAnsi="Times New Roman" w:cs="Times New Roman"/>
                <w:color w:val="000000"/>
                <w:sz w:val="20"/>
                <w:szCs w:val="20"/>
              </w:rPr>
            </w:pPr>
            <w:r w:rsidRPr="008D0FD3">
              <w:rPr>
                <w:rFonts w:ascii="Times New Roman" w:eastAsia="Times New Roman" w:hAnsi="Times New Roman" w:cs="Times New Roman"/>
                <w:color w:val="000000"/>
                <w:sz w:val="20"/>
                <w:szCs w:val="20"/>
              </w:rPr>
              <w:t>Frekuensi Relatif (%)</w:t>
            </w:r>
          </w:p>
        </w:tc>
      </w:tr>
      <w:tr w:rsidR="00D52492" w:rsidRPr="008C679D" w:rsidTr="00D52492">
        <w:trPr>
          <w:trHeight w:val="330"/>
        </w:trPr>
        <w:tc>
          <w:tcPr>
            <w:tcW w:w="1819" w:type="pct"/>
            <w:tcBorders>
              <w:top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73-79</w:t>
            </w:r>
          </w:p>
        </w:tc>
        <w:tc>
          <w:tcPr>
            <w:tcW w:w="991" w:type="pct"/>
            <w:tcBorders>
              <w:top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3</w:t>
            </w:r>
          </w:p>
        </w:tc>
        <w:tc>
          <w:tcPr>
            <w:tcW w:w="2190" w:type="pct"/>
            <w:tcBorders>
              <w:top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2,1</w:t>
            </w:r>
          </w:p>
        </w:tc>
      </w:tr>
      <w:tr w:rsidR="00D52492" w:rsidRPr="008C679D" w:rsidTr="00D52492">
        <w:trPr>
          <w:trHeight w:val="330"/>
        </w:trPr>
        <w:tc>
          <w:tcPr>
            <w:tcW w:w="1819"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80-86</w:t>
            </w:r>
          </w:p>
        </w:tc>
        <w:tc>
          <w:tcPr>
            <w:tcW w:w="991"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17</w:t>
            </w:r>
          </w:p>
        </w:tc>
        <w:tc>
          <w:tcPr>
            <w:tcW w:w="2190"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11,6</w:t>
            </w:r>
          </w:p>
        </w:tc>
      </w:tr>
      <w:tr w:rsidR="00D52492" w:rsidRPr="008C679D" w:rsidTr="00D52492">
        <w:trPr>
          <w:trHeight w:val="330"/>
        </w:trPr>
        <w:tc>
          <w:tcPr>
            <w:tcW w:w="1819"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87-93</w:t>
            </w:r>
          </w:p>
        </w:tc>
        <w:tc>
          <w:tcPr>
            <w:tcW w:w="991"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31</w:t>
            </w:r>
          </w:p>
        </w:tc>
        <w:tc>
          <w:tcPr>
            <w:tcW w:w="2190"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21,2</w:t>
            </w:r>
          </w:p>
        </w:tc>
      </w:tr>
      <w:tr w:rsidR="00D52492" w:rsidRPr="008C679D" w:rsidTr="00D52492">
        <w:trPr>
          <w:trHeight w:val="330"/>
        </w:trPr>
        <w:tc>
          <w:tcPr>
            <w:tcW w:w="1819"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94-100</w:t>
            </w:r>
          </w:p>
        </w:tc>
        <w:tc>
          <w:tcPr>
            <w:tcW w:w="991"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36</w:t>
            </w:r>
          </w:p>
        </w:tc>
        <w:tc>
          <w:tcPr>
            <w:tcW w:w="2190"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24,7</w:t>
            </w:r>
          </w:p>
        </w:tc>
      </w:tr>
      <w:tr w:rsidR="00D52492" w:rsidRPr="008C679D" w:rsidTr="00D52492">
        <w:trPr>
          <w:trHeight w:val="330"/>
        </w:trPr>
        <w:tc>
          <w:tcPr>
            <w:tcW w:w="1819"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101-107</w:t>
            </w:r>
          </w:p>
        </w:tc>
        <w:tc>
          <w:tcPr>
            <w:tcW w:w="991"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27</w:t>
            </w:r>
          </w:p>
        </w:tc>
        <w:tc>
          <w:tcPr>
            <w:tcW w:w="2190"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18,5</w:t>
            </w:r>
          </w:p>
        </w:tc>
      </w:tr>
      <w:tr w:rsidR="00D52492" w:rsidRPr="008C679D" w:rsidTr="00D52492">
        <w:trPr>
          <w:trHeight w:val="330"/>
        </w:trPr>
        <w:tc>
          <w:tcPr>
            <w:tcW w:w="1819"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108-114</w:t>
            </w:r>
          </w:p>
        </w:tc>
        <w:tc>
          <w:tcPr>
            <w:tcW w:w="991"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18</w:t>
            </w:r>
          </w:p>
        </w:tc>
        <w:tc>
          <w:tcPr>
            <w:tcW w:w="2190"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12,3</w:t>
            </w:r>
          </w:p>
        </w:tc>
      </w:tr>
      <w:tr w:rsidR="00D52492" w:rsidRPr="008C679D" w:rsidTr="00D52492">
        <w:trPr>
          <w:trHeight w:val="330"/>
        </w:trPr>
        <w:tc>
          <w:tcPr>
            <w:tcW w:w="1819"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115-121</w:t>
            </w:r>
          </w:p>
        </w:tc>
        <w:tc>
          <w:tcPr>
            <w:tcW w:w="991"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10</w:t>
            </w:r>
          </w:p>
        </w:tc>
        <w:tc>
          <w:tcPr>
            <w:tcW w:w="2190" w:type="pct"/>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7</w:t>
            </w:r>
          </w:p>
        </w:tc>
      </w:tr>
      <w:tr w:rsidR="00D52492" w:rsidRPr="008C679D" w:rsidTr="00D52492">
        <w:trPr>
          <w:trHeight w:val="330"/>
        </w:trPr>
        <w:tc>
          <w:tcPr>
            <w:tcW w:w="1819" w:type="pct"/>
            <w:tcBorders>
              <w:bottom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122-128</w:t>
            </w:r>
          </w:p>
        </w:tc>
        <w:tc>
          <w:tcPr>
            <w:tcW w:w="991" w:type="pct"/>
            <w:tcBorders>
              <w:bottom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4</w:t>
            </w:r>
          </w:p>
        </w:tc>
        <w:tc>
          <w:tcPr>
            <w:tcW w:w="2190" w:type="pct"/>
            <w:tcBorders>
              <w:bottom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3</w:t>
            </w:r>
          </w:p>
        </w:tc>
      </w:tr>
      <w:tr w:rsidR="00D52492" w:rsidRPr="008C679D" w:rsidTr="00D52492">
        <w:trPr>
          <w:trHeight w:val="330"/>
        </w:trPr>
        <w:tc>
          <w:tcPr>
            <w:tcW w:w="1819" w:type="pct"/>
            <w:tcBorders>
              <w:top w:val="single" w:sz="4" w:space="0" w:color="auto"/>
              <w:bottom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Jumlah</w:t>
            </w:r>
          </w:p>
        </w:tc>
        <w:tc>
          <w:tcPr>
            <w:tcW w:w="991" w:type="pct"/>
            <w:tcBorders>
              <w:top w:val="single" w:sz="4" w:space="0" w:color="auto"/>
              <w:bottom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146</w:t>
            </w:r>
          </w:p>
        </w:tc>
        <w:tc>
          <w:tcPr>
            <w:tcW w:w="2190" w:type="pct"/>
            <w:tcBorders>
              <w:top w:val="single" w:sz="4" w:space="0" w:color="auto"/>
              <w:bottom w:val="single" w:sz="4" w:space="0" w:color="auto"/>
            </w:tcBorders>
            <w:shd w:val="clear" w:color="auto" w:fill="auto"/>
            <w:noWrap/>
            <w:vAlign w:val="bottom"/>
            <w:hideMark/>
          </w:tcPr>
          <w:p w:rsidR="00D52492" w:rsidRPr="008C679D" w:rsidRDefault="00D52492" w:rsidP="00B9460A">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100</w:t>
            </w:r>
          </w:p>
        </w:tc>
      </w:tr>
    </w:tbl>
    <w:p w:rsidR="00D52492" w:rsidRPr="008C679D" w:rsidRDefault="00D52492" w:rsidP="00EF1A82">
      <w:pPr>
        <w:spacing w:after="0" w:line="240" w:lineRule="auto"/>
        <w:jc w:val="both"/>
        <w:rPr>
          <w:rFonts w:ascii="Times New Roman" w:hAnsi="Times New Roman" w:cs="Times New Roman"/>
          <w:sz w:val="20"/>
          <w:szCs w:val="20"/>
        </w:rPr>
      </w:pPr>
    </w:p>
    <w:p w:rsidR="00D52492" w:rsidRDefault="00D52492" w:rsidP="00926C08">
      <w:pPr>
        <w:spacing w:after="0" w:line="240" w:lineRule="auto"/>
        <w:ind w:firstLine="567"/>
        <w:jc w:val="both"/>
        <w:rPr>
          <w:rFonts w:ascii="Times New Roman" w:hAnsi="Times New Roman" w:cs="Times New Roman"/>
          <w:sz w:val="20"/>
          <w:szCs w:val="20"/>
        </w:rPr>
      </w:pPr>
      <w:r w:rsidRPr="008C679D">
        <w:rPr>
          <w:rFonts w:ascii="Times New Roman" w:hAnsi="Times New Roman" w:cs="Times New Roman"/>
          <w:sz w:val="20"/>
          <w:szCs w:val="20"/>
        </w:rPr>
        <w:t>Berdasarkan tabel 2 distribusi frekuensi perilaku pro lingkungan dengan ju</w:t>
      </w:r>
      <w:r w:rsidR="00EF1A82">
        <w:rPr>
          <w:rFonts w:ascii="Times New Roman" w:hAnsi="Times New Roman" w:cs="Times New Roman"/>
          <w:sz w:val="20"/>
          <w:szCs w:val="20"/>
        </w:rPr>
        <w:t>m</w:t>
      </w:r>
      <w:r w:rsidRPr="008C679D">
        <w:rPr>
          <w:rFonts w:ascii="Times New Roman" w:hAnsi="Times New Roman" w:cs="Times New Roman"/>
          <w:sz w:val="20"/>
          <w:szCs w:val="20"/>
        </w:rPr>
        <w:t xml:space="preserve">lah responden 146 siswa, di dapatkan skor tertinggi berada pada rentang 94-100 yaitu dengan jumlah 36, sedangkan skor terendah berada pada rentang 73-79 yaitu dengan jumlah 3. </w:t>
      </w:r>
      <w:proofErr w:type="gramStart"/>
      <w:r w:rsidRPr="008C679D">
        <w:rPr>
          <w:rFonts w:ascii="Times New Roman" w:hAnsi="Times New Roman" w:cs="Times New Roman"/>
          <w:sz w:val="20"/>
          <w:szCs w:val="20"/>
        </w:rPr>
        <w:t>Selain variabel perilaku pro lingkungan, terdapat distribusi frekuensi variabel pengetahuan pencemaran lingkungan y</w:t>
      </w:r>
      <w:r w:rsidR="006C6D61">
        <w:rPr>
          <w:rFonts w:ascii="Times New Roman" w:hAnsi="Times New Roman" w:cs="Times New Roman"/>
          <w:sz w:val="20"/>
          <w:szCs w:val="20"/>
        </w:rPr>
        <w:t>an</w:t>
      </w:r>
      <w:r w:rsidR="00926C08">
        <w:rPr>
          <w:rFonts w:ascii="Times New Roman" w:hAnsi="Times New Roman" w:cs="Times New Roman"/>
          <w:sz w:val="20"/>
          <w:szCs w:val="20"/>
        </w:rPr>
        <w:t>g dapat di lihat pada tabel 3.</w:t>
      </w:r>
      <w:proofErr w:type="gramEnd"/>
    </w:p>
    <w:p w:rsidR="00926C08" w:rsidRPr="008C679D" w:rsidRDefault="00926C08" w:rsidP="00422617">
      <w:pPr>
        <w:spacing w:after="0" w:line="240" w:lineRule="auto"/>
        <w:ind w:firstLine="567"/>
        <w:jc w:val="both"/>
        <w:rPr>
          <w:rFonts w:ascii="Times New Roman" w:hAnsi="Times New Roman" w:cs="Times New Roman"/>
          <w:sz w:val="20"/>
          <w:szCs w:val="20"/>
        </w:rPr>
      </w:pPr>
    </w:p>
    <w:p w:rsidR="00D52492" w:rsidRPr="008D0FD3" w:rsidRDefault="008C679D" w:rsidP="00A2775A">
      <w:pPr>
        <w:spacing w:after="0" w:line="240" w:lineRule="auto"/>
        <w:ind w:left="709" w:hanging="709"/>
        <w:rPr>
          <w:rFonts w:ascii="Times New Roman" w:hAnsi="Times New Roman" w:cs="Times New Roman"/>
          <w:sz w:val="20"/>
          <w:szCs w:val="20"/>
        </w:rPr>
      </w:pPr>
      <w:r w:rsidRPr="008D0FD3">
        <w:rPr>
          <w:rFonts w:ascii="Times New Roman" w:hAnsi="Times New Roman" w:cs="Times New Roman"/>
          <w:sz w:val="20"/>
          <w:szCs w:val="20"/>
        </w:rPr>
        <w:t>Tabel 3</w:t>
      </w:r>
      <w:r w:rsidR="00D52492" w:rsidRPr="008D0FD3">
        <w:rPr>
          <w:rFonts w:ascii="Times New Roman" w:hAnsi="Times New Roman" w:cs="Times New Roman"/>
          <w:sz w:val="20"/>
          <w:szCs w:val="20"/>
        </w:rPr>
        <w:t xml:space="preserve"> Distribusi Frekuensi Pengetahuan Pencemaran Lingkungan</w:t>
      </w:r>
    </w:p>
    <w:tbl>
      <w:tblPr>
        <w:tblW w:w="5000" w:type="pct"/>
        <w:tblBorders>
          <w:top w:val="single" w:sz="4" w:space="0" w:color="auto"/>
          <w:bottom w:val="single" w:sz="4" w:space="0" w:color="auto"/>
        </w:tblBorders>
        <w:tblLook w:val="04A0" w:firstRow="1" w:lastRow="0" w:firstColumn="1" w:lastColumn="0" w:noHBand="0" w:noVBand="1"/>
      </w:tblPr>
      <w:tblGrid>
        <w:gridCol w:w="1197"/>
        <w:gridCol w:w="903"/>
        <w:gridCol w:w="1683"/>
        <w:gridCol w:w="42"/>
      </w:tblGrid>
      <w:tr w:rsidR="00D52492" w:rsidRPr="008D0FD3" w:rsidTr="00D52492">
        <w:trPr>
          <w:trHeight w:val="330"/>
        </w:trPr>
        <w:tc>
          <w:tcPr>
            <w:tcW w:w="1797" w:type="pct"/>
            <w:tcBorders>
              <w:top w:val="single" w:sz="4" w:space="0" w:color="auto"/>
              <w:bottom w:val="single" w:sz="4" w:space="0" w:color="auto"/>
            </w:tcBorders>
            <w:shd w:val="clear" w:color="auto" w:fill="auto"/>
            <w:noWrap/>
            <w:vAlign w:val="bottom"/>
            <w:hideMark/>
          </w:tcPr>
          <w:p w:rsidR="00D52492" w:rsidRPr="008D0FD3" w:rsidRDefault="00D52492" w:rsidP="008C679D">
            <w:pPr>
              <w:spacing w:after="0" w:line="240" w:lineRule="auto"/>
              <w:jc w:val="center"/>
              <w:rPr>
                <w:rFonts w:ascii="Times New Roman" w:eastAsia="Times New Roman" w:hAnsi="Times New Roman" w:cs="Times New Roman"/>
                <w:color w:val="000000"/>
                <w:sz w:val="20"/>
                <w:szCs w:val="20"/>
              </w:rPr>
            </w:pPr>
            <w:r w:rsidRPr="008D0FD3">
              <w:rPr>
                <w:rFonts w:ascii="Times New Roman" w:eastAsia="Times New Roman" w:hAnsi="Times New Roman" w:cs="Times New Roman"/>
                <w:color w:val="000000"/>
                <w:sz w:val="20"/>
                <w:szCs w:val="20"/>
              </w:rPr>
              <w:t>Kelas Interval</w:t>
            </w:r>
          </w:p>
        </w:tc>
        <w:tc>
          <w:tcPr>
            <w:tcW w:w="1063" w:type="pct"/>
            <w:tcBorders>
              <w:top w:val="single" w:sz="4" w:space="0" w:color="auto"/>
              <w:bottom w:val="single" w:sz="4" w:space="0" w:color="auto"/>
            </w:tcBorders>
            <w:shd w:val="clear" w:color="auto" w:fill="auto"/>
            <w:noWrap/>
            <w:vAlign w:val="bottom"/>
            <w:hideMark/>
          </w:tcPr>
          <w:p w:rsidR="00D52492" w:rsidRPr="008D0FD3" w:rsidRDefault="00D52492" w:rsidP="008C679D">
            <w:pPr>
              <w:spacing w:after="0" w:line="240" w:lineRule="auto"/>
              <w:jc w:val="center"/>
              <w:rPr>
                <w:rFonts w:ascii="Times New Roman" w:eastAsia="Times New Roman" w:hAnsi="Times New Roman" w:cs="Times New Roman"/>
                <w:color w:val="000000"/>
                <w:sz w:val="20"/>
                <w:szCs w:val="20"/>
              </w:rPr>
            </w:pPr>
            <w:r w:rsidRPr="008D0FD3">
              <w:rPr>
                <w:rFonts w:ascii="Times New Roman" w:eastAsia="Times New Roman" w:hAnsi="Times New Roman" w:cs="Times New Roman"/>
                <w:color w:val="000000"/>
                <w:sz w:val="20"/>
                <w:szCs w:val="20"/>
              </w:rPr>
              <w:t>Frekuensi</w:t>
            </w:r>
          </w:p>
        </w:tc>
        <w:tc>
          <w:tcPr>
            <w:tcW w:w="2140" w:type="pct"/>
            <w:gridSpan w:val="2"/>
            <w:tcBorders>
              <w:top w:val="single" w:sz="4" w:space="0" w:color="auto"/>
              <w:bottom w:val="single" w:sz="4" w:space="0" w:color="auto"/>
            </w:tcBorders>
            <w:shd w:val="clear" w:color="auto" w:fill="auto"/>
            <w:noWrap/>
            <w:vAlign w:val="bottom"/>
            <w:hideMark/>
          </w:tcPr>
          <w:p w:rsidR="00D52492" w:rsidRPr="008D0FD3" w:rsidRDefault="00D52492" w:rsidP="008C679D">
            <w:pPr>
              <w:spacing w:after="0" w:line="240" w:lineRule="auto"/>
              <w:jc w:val="center"/>
              <w:rPr>
                <w:rFonts w:ascii="Times New Roman" w:eastAsia="Times New Roman" w:hAnsi="Times New Roman" w:cs="Times New Roman"/>
                <w:color w:val="000000"/>
                <w:sz w:val="20"/>
                <w:szCs w:val="20"/>
              </w:rPr>
            </w:pPr>
            <w:r w:rsidRPr="008D0FD3">
              <w:rPr>
                <w:rFonts w:ascii="Times New Roman" w:eastAsia="Times New Roman" w:hAnsi="Times New Roman" w:cs="Times New Roman"/>
                <w:color w:val="000000"/>
                <w:sz w:val="20"/>
                <w:szCs w:val="20"/>
              </w:rPr>
              <w:t>Frekuensi Relatif (%)</w:t>
            </w:r>
          </w:p>
        </w:tc>
      </w:tr>
      <w:tr w:rsidR="00D52492" w:rsidRPr="008C679D" w:rsidTr="00D52492">
        <w:trPr>
          <w:gridAfter w:val="1"/>
          <w:wAfter w:w="53" w:type="pct"/>
          <w:trHeight w:val="330"/>
        </w:trPr>
        <w:tc>
          <w:tcPr>
            <w:tcW w:w="1797" w:type="pct"/>
            <w:tcBorders>
              <w:top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14-15</w:t>
            </w:r>
          </w:p>
        </w:tc>
        <w:tc>
          <w:tcPr>
            <w:tcW w:w="1063" w:type="pct"/>
            <w:tcBorders>
              <w:top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3</w:t>
            </w:r>
          </w:p>
        </w:tc>
        <w:tc>
          <w:tcPr>
            <w:tcW w:w="2087" w:type="pct"/>
            <w:tcBorders>
              <w:top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2,05</w:t>
            </w:r>
          </w:p>
        </w:tc>
      </w:tr>
      <w:tr w:rsidR="00D52492" w:rsidRPr="008C679D" w:rsidTr="00D52492">
        <w:trPr>
          <w:gridAfter w:val="1"/>
          <w:wAfter w:w="53" w:type="pct"/>
          <w:trHeight w:val="330"/>
        </w:trPr>
        <w:tc>
          <w:tcPr>
            <w:tcW w:w="179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16-17</w:t>
            </w:r>
          </w:p>
        </w:tc>
        <w:tc>
          <w:tcPr>
            <w:tcW w:w="1063"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w:t>
            </w:r>
          </w:p>
        </w:tc>
        <w:tc>
          <w:tcPr>
            <w:tcW w:w="208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0,68</w:t>
            </w:r>
          </w:p>
        </w:tc>
      </w:tr>
      <w:tr w:rsidR="00D52492" w:rsidRPr="008C679D" w:rsidTr="00D52492">
        <w:trPr>
          <w:gridAfter w:val="1"/>
          <w:wAfter w:w="53" w:type="pct"/>
          <w:trHeight w:val="330"/>
        </w:trPr>
        <w:tc>
          <w:tcPr>
            <w:tcW w:w="179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18-19</w:t>
            </w:r>
          </w:p>
        </w:tc>
        <w:tc>
          <w:tcPr>
            <w:tcW w:w="1063"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3</w:t>
            </w:r>
          </w:p>
        </w:tc>
        <w:tc>
          <w:tcPr>
            <w:tcW w:w="208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2,05</w:t>
            </w:r>
          </w:p>
        </w:tc>
      </w:tr>
      <w:tr w:rsidR="00D52492" w:rsidRPr="008C679D" w:rsidTr="00D52492">
        <w:trPr>
          <w:gridAfter w:val="1"/>
          <w:wAfter w:w="53" w:type="pct"/>
          <w:trHeight w:val="330"/>
        </w:trPr>
        <w:tc>
          <w:tcPr>
            <w:tcW w:w="179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20-21</w:t>
            </w:r>
          </w:p>
        </w:tc>
        <w:tc>
          <w:tcPr>
            <w:tcW w:w="1063"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10</w:t>
            </w:r>
          </w:p>
        </w:tc>
        <w:tc>
          <w:tcPr>
            <w:tcW w:w="208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6,85</w:t>
            </w:r>
          </w:p>
        </w:tc>
      </w:tr>
      <w:tr w:rsidR="00D52492" w:rsidRPr="008C679D" w:rsidTr="00D52492">
        <w:trPr>
          <w:gridAfter w:val="1"/>
          <w:wAfter w:w="53" w:type="pct"/>
          <w:trHeight w:val="330"/>
        </w:trPr>
        <w:tc>
          <w:tcPr>
            <w:tcW w:w="179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22-23</w:t>
            </w:r>
          </w:p>
        </w:tc>
        <w:tc>
          <w:tcPr>
            <w:tcW w:w="1063"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20</w:t>
            </w:r>
          </w:p>
        </w:tc>
        <w:tc>
          <w:tcPr>
            <w:tcW w:w="208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13,70</w:t>
            </w:r>
          </w:p>
        </w:tc>
      </w:tr>
      <w:tr w:rsidR="00D52492" w:rsidRPr="008C679D" w:rsidTr="00D52492">
        <w:trPr>
          <w:gridAfter w:val="1"/>
          <w:wAfter w:w="53" w:type="pct"/>
          <w:trHeight w:val="330"/>
        </w:trPr>
        <w:tc>
          <w:tcPr>
            <w:tcW w:w="179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24-25</w:t>
            </w:r>
          </w:p>
        </w:tc>
        <w:tc>
          <w:tcPr>
            <w:tcW w:w="1063"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43</w:t>
            </w:r>
          </w:p>
        </w:tc>
        <w:tc>
          <w:tcPr>
            <w:tcW w:w="208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29,45</w:t>
            </w:r>
          </w:p>
        </w:tc>
      </w:tr>
      <w:tr w:rsidR="00D52492" w:rsidRPr="008C679D" w:rsidTr="00D52492">
        <w:trPr>
          <w:gridAfter w:val="1"/>
          <w:wAfter w:w="53" w:type="pct"/>
          <w:trHeight w:val="330"/>
        </w:trPr>
        <w:tc>
          <w:tcPr>
            <w:tcW w:w="179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26-27</w:t>
            </w:r>
          </w:p>
        </w:tc>
        <w:tc>
          <w:tcPr>
            <w:tcW w:w="1063"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37</w:t>
            </w:r>
          </w:p>
        </w:tc>
        <w:tc>
          <w:tcPr>
            <w:tcW w:w="2087" w:type="pct"/>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25,34</w:t>
            </w:r>
          </w:p>
        </w:tc>
      </w:tr>
      <w:tr w:rsidR="00D52492" w:rsidRPr="008C679D" w:rsidTr="00D52492">
        <w:trPr>
          <w:gridAfter w:val="1"/>
          <w:wAfter w:w="53" w:type="pct"/>
          <w:trHeight w:val="330"/>
        </w:trPr>
        <w:tc>
          <w:tcPr>
            <w:tcW w:w="1797" w:type="pct"/>
            <w:tcBorders>
              <w:bottom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28-29</w:t>
            </w:r>
          </w:p>
        </w:tc>
        <w:tc>
          <w:tcPr>
            <w:tcW w:w="1063" w:type="pct"/>
            <w:tcBorders>
              <w:bottom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29</w:t>
            </w:r>
          </w:p>
        </w:tc>
        <w:tc>
          <w:tcPr>
            <w:tcW w:w="2087" w:type="pct"/>
            <w:tcBorders>
              <w:bottom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19,86</w:t>
            </w:r>
          </w:p>
        </w:tc>
      </w:tr>
      <w:tr w:rsidR="00D52492" w:rsidRPr="008C679D" w:rsidTr="00D52492">
        <w:trPr>
          <w:gridAfter w:val="1"/>
          <w:wAfter w:w="53" w:type="pct"/>
          <w:trHeight w:val="330"/>
        </w:trPr>
        <w:tc>
          <w:tcPr>
            <w:tcW w:w="1797" w:type="pct"/>
            <w:tcBorders>
              <w:top w:val="single" w:sz="4" w:space="0" w:color="auto"/>
              <w:bottom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Jumlah</w:t>
            </w:r>
          </w:p>
        </w:tc>
        <w:tc>
          <w:tcPr>
            <w:tcW w:w="1063" w:type="pct"/>
            <w:tcBorders>
              <w:top w:val="single" w:sz="4" w:space="0" w:color="auto"/>
              <w:bottom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146</w:t>
            </w:r>
          </w:p>
        </w:tc>
        <w:tc>
          <w:tcPr>
            <w:tcW w:w="2087" w:type="pct"/>
            <w:tcBorders>
              <w:top w:val="single" w:sz="4" w:space="0" w:color="auto"/>
              <w:bottom w:val="single" w:sz="4" w:space="0" w:color="auto"/>
            </w:tcBorders>
            <w:shd w:val="clear" w:color="auto" w:fill="auto"/>
            <w:noWrap/>
            <w:vAlign w:val="bottom"/>
            <w:hideMark/>
          </w:tcPr>
          <w:p w:rsidR="00D52492" w:rsidRPr="008C679D" w:rsidRDefault="00D52492" w:rsidP="008C679D">
            <w:pPr>
              <w:spacing w:after="0" w:line="240" w:lineRule="auto"/>
              <w:jc w:val="center"/>
              <w:rPr>
                <w:rFonts w:ascii="Times New Roman" w:eastAsia="Times New Roman" w:hAnsi="Times New Roman" w:cs="Times New Roman"/>
                <w:color w:val="000000"/>
                <w:sz w:val="20"/>
                <w:szCs w:val="20"/>
              </w:rPr>
            </w:pPr>
            <w:r w:rsidRPr="008C679D">
              <w:rPr>
                <w:rFonts w:ascii="Times New Roman" w:eastAsia="Times New Roman" w:hAnsi="Times New Roman" w:cs="Times New Roman"/>
                <w:color w:val="000000"/>
                <w:sz w:val="20"/>
                <w:szCs w:val="20"/>
              </w:rPr>
              <w:t>100</w:t>
            </w:r>
          </w:p>
        </w:tc>
      </w:tr>
    </w:tbl>
    <w:p w:rsidR="00D52492" w:rsidRPr="008C679D" w:rsidRDefault="00D52492" w:rsidP="00AB45CD">
      <w:pPr>
        <w:spacing w:after="0" w:line="240" w:lineRule="auto"/>
        <w:jc w:val="both"/>
        <w:rPr>
          <w:rFonts w:ascii="Times New Roman" w:hAnsi="Times New Roman" w:cs="Times New Roman"/>
          <w:sz w:val="20"/>
          <w:szCs w:val="20"/>
        </w:rPr>
      </w:pPr>
    </w:p>
    <w:p w:rsidR="008C679D" w:rsidRPr="008C679D" w:rsidRDefault="008C679D" w:rsidP="00926C08">
      <w:pPr>
        <w:spacing w:after="0" w:line="240" w:lineRule="auto"/>
        <w:ind w:firstLine="567"/>
        <w:jc w:val="both"/>
        <w:rPr>
          <w:rFonts w:ascii="Times New Roman" w:hAnsi="Times New Roman" w:cs="Times New Roman"/>
          <w:sz w:val="20"/>
          <w:szCs w:val="20"/>
        </w:rPr>
      </w:pPr>
      <w:proofErr w:type="gramStart"/>
      <w:r w:rsidRPr="008C679D">
        <w:rPr>
          <w:rFonts w:ascii="Times New Roman" w:hAnsi="Times New Roman" w:cs="Times New Roman"/>
          <w:sz w:val="20"/>
          <w:szCs w:val="20"/>
        </w:rPr>
        <w:t xml:space="preserve">Berdasarkan </w:t>
      </w:r>
      <w:r>
        <w:rPr>
          <w:rFonts w:ascii="Times New Roman" w:hAnsi="Times New Roman" w:cs="Times New Roman"/>
          <w:sz w:val="20"/>
          <w:szCs w:val="20"/>
        </w:rPr>
        <w:t xml:space="preserve">tabel </w:t>
      </w:r>
      <w:r w:rsidRPr="008C679D">
        <w:rPr>
          <w:rFonts w:ascii="Times New Roman" w:hAnsi="Times New Roman" w:cs="Times New Roman"/>
          <w:sz w:val="20"/>
          <w:szCs w:val="20"/>
        </w:rPr>
        <w:t xml:space="preserve">distribusi frekuensi pengetahuan pencemaran lingkungan, di dapatkan skor tertinggi pada rentang 24-25 </w:t>
      </w:r>
      <w:r w:rsidRPr="008C679D">
        <w:rPr>
          <w:rFonts w:ascii="Times New Roman" w:hAnsi="Times New Roman" w:cs="Times New Roman"/>
          <w:sz w:val="20"/>
          <w:szCs w:val="20"/>
        </w:rPr>
        <w:lastRenderedPageBreak/>
        <w:t>dengan jumlah 43, sedangkan skor terendah berada pada rentang 16-17 dengan jumlah 1.</w:t>
      </w:r>
      <w:proofErr w:type="gramEnd"/>
    </w:p>
    <w:p w:rsidR="008C679D" w:rsidRPr="008C679D" w:rsidRDefault="00D43CBC" w:rsidP="00926C08">
      <w:pPr>
        <w:spacing w:line="240" w:lineRule="auto"/>
        <w:ind w:firstLine="567"/>
        <w:jc w:val="both"/>
        <w:rPr>
          <w:rFonts w:ascii="Times New Roman" w:hAnsi="Times New Roman" w:cs="Times New Roman"/>
          <w:sz w:val="20"/>
          <w:szCs w:val="20"/>
        </w:rPr>
      </w:pPr>
      <w:r>
        <w:rPr>
          <w:rFonts w:ascii="Times New Roman" w:hAnsi="Times New Roman" w:cs="Times New Roman"/>
          <w:sz w:val="20"/>
          <w:szCs w:val="20"/>
        </w:rPr>
        <w:t>Uji pras</w:t>
      </w:r>
      <w:r w:rsidR="008C679D" w:rsidRPr="008C679D">
        <w:rPr>
          <w:rFonts w:ascii="Times New Roman" w:hAnsi="Times New Roman" w:cs="Times New Roman"/>
          <w:sz w:val="20"/>
          <w:szCs w:val="20"/>
        </w:rPr>
        <w:t xml:space="preserve">yarat analisis yang pertama yaitu uji normalitas galat </w:t>
      </w:r>
      <w:proofErr w:type="gramStart"/>
      <w:r w:rsidR="008C679D" w:rsidRPr="008C679D">
        <w:rPr>
          <w:rFonts w:ascii="Times New Roman" w:hAnsi="Times New Roman" w:cs="Times New Roman"/>
          <w:sz w:val="20"/>
          <w:szCs w:val="20"/>
        </w:rPr>
        <w:t>baku</w:t>
      </w:r>
      <w:proofErr w:type="gramEnd"/>
      <w:r w:rsidR="008C679D" w:rsidRPr="008C679D">
        <w:rPr>
          <w:rFonts w:ascii="Times New Roman" w:hAnsi="Times New Roman" w:cs="Times New Roman"/>
          <w:sz w:val="20"/>
          <w:szCs w:val="20"/>
        </w:rPr>
        <w:t xml:space="preserve"> taksiran</w:t>
      </w:r>
      <w:r w:rsidR="00926C08">
        <w:rPr>
          <w:rFonts w:ascii="Times New Roman" w:hAnsi="Times New Roman" w:cs="Times New Roman"/>
          <w:sz w:val="20"/>
          <w:szCs w:val="20"/>
        </w:rPr>
        <w:t xml:space="preserve"> </w:t>
      </w:r>
      <w:r w:rsidR="008C679D" w:rsidRPr="008C679D">
        <w:rPr>
          <w:rFonts w:ascii="Times New Roman" w:hAnsi="Times New Roman" w:cs="Times New Roman"/>
          <w:sz w:val="20"/>
          <w:szCs w:val="20"/>
        </w:rPr>
        <w:t>(Y-</w:t>
      </w:r>
      <w:r w:rsidR="008C679D" w:rsidRPr="008C679D">
        <w:rPr>
          <w:rFonts w:ascii="Times New Roman" w:hAnsi="Times New Roman" w:cs="Times New Roman"/>
          <w:color w:val="000000" w:themeColor="text1"/>
          <w:sz w:val="20"/>
          <w:szCs w:val="20"/>
        </w:rPr>
        <w:t xml:space="preserve"> Ŷ</w:t>
      </w:r>
      <w:r w:rsidR="008C679D" w:rsidRPr="008C679D">
        <w:rPr>
          <w:rFonts w:ascii="Times New Roman" w:hAnsi="Times New Roman" w:cs="Times New Roman"/>
          <w:sz w:val="20"/>
          <w:szCs w:val="20"/>
        </w:rPr>
        <w:t xml:space="preserve">) dengan menggunakan Uji </w:t>
      </w:r>
      <w:r w:rsidR="008C679D" w:rsidRPr="008C679D">
        <w:rPr>
          <w:rFonts w:ascii="Times New Roman" w:hAnsi="Times New Roman" w:cs="Times New Roman"/>
          <w:i/>
          <w:sz w:val="20"/>
          <w:szCs w:val="20"/>
        </w:rPr>
        <w:t>Liliefors</w:t>
      </w:r>
      <w:r w:rsidR="00926C08">
        <w:rPr>
          <w:rFonts w:ascii="Times New Roman" w:hAnsi="Times New Roman" w:cs="Times New Roman"/>
          <w:sz w:val="20"/>
          <w:szCs w:val="20"/>
        </w:rPr>
        <w:t xml:space="preserve"> disajikan pada tabel 4.</w:t>
      </w:r>
    </w:p>
    <w:p w:rsidR="00D80B3F" w:rsidRPr="008D0FD3" w:rsidRDefault="008C679D" w:rsidP="00422617">
      <w:pPr>
        <w:spacing w:after="0" w:line="240" w:lineRule="auto"/>
        <w:ind w:left="709" w:hanging="709"/>
        <w:jc w:val="both"/>
        <w:rPr>
          <w:rFonts w:ascii="Times New Roman" w:hAnsi="Times New Roman" w:cs="Times New Roman"/>
          <w:sz w:val="20"/>
          <w:szCs w:val="20"/>
        </w:rPr>
      </w:pPr>
      <w:r w:rsidRPr="008D0FD3">
        <w:rPr>
          <w:rFonts w:ascii="Times New Roman" w:hAnsi="Times New Roman" w:cs="Times New Roman"/>
          <w:sz w:val="20"/>
          <w:szCs w:val="20"/>
        </w:rPr>
        <w:t>Ta</w:t>
      </w:r>
      <w:r w:rsidR="000E38E3">
        <w:rPr>
          <w:rFonts w:ascii="Times New Roman" w:hAnsi="Times New Roman" w:cs="Times New Roman"/>
          <w:sz w:val="20"/>
          <w:szCs w:val="20"/>
        </w:rPr>
        <w:t xml:space="preserve">bel 4 Ringkasan Hasil Pengujian </w:t>
      </w:r>
      <w:r w:rsidRPr="008D0FD3">
        <w:rPr>
          <w:rFonts w:ascii="Times New Roman" w:hAnsi="Times New Roman" w:cs="Times New Roman"/>
          <w:sz w:val="20"/>
          <w:szCs w:val="20"/>
        </w:rPr>
        <w:t>Normalitas Data Galat Baku (Y-</w:t>
      </w:r>
      <w:r w:rsidRPr="008D0FD3">
        <w:rPr>
          <w:rFonts w:ascii="Times New Roman" w:hAnsi="Times New Roman" w:cs="Times New Roman"/>
          <w:color w:val="000000" w:themeColor="text1"/>
          <w:sz w:val="20"/>
          <w:szCs w:val="20"/>
        </w:rPr>
        <w:t xml:space="preserve"> Ŷ</w:t>
      </w:r>
      <w:r w:rsidRPr="008D0FD3">
        <w:rPr>
          <w:rFonts w:ascii="Times New Roman" w:hAnsi="Times New Roman" w:cs="Times New Roman"/>
          <w:sz w:val="20"/>
          <w:szCs w:val="20"/>
        </w:rPr>
        <w:t>)</w:t>
      </w:r>
    </w:p>
    <w:tbl>
      <w:tblPr>
        <w:tblStyle w:val="TableGrid"/>
        <w:tblpPr w:leftFromText="180" w:rightFromText="180" w:vertAnchor="text" w:horzAnchor="margin" w:tblpY="8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666"/>
        <w:gridCol w:w="666"/>
        <w:gridCol w:w="1296"/>
      </w:tblGrid>
      <w:tr w:rsidR="008C679D" w:rsidRPr="008C679D" w:rsidTr="008C679D">
        <w:tc>
          <w:tcPr>
            <w:tcW w:w="1624" w:type="pct"/>
            <w:vMerge w:val="restart"/>
          </w:tcPr>
          <w:p w:rsidR="008C679D" w:rsidRPr="008D0FD3" w:rsidRDefault="008C679D" w:rsidP="00503D12">
            <w:pPr>
              <w:jc w:val="center"/>
              <w:rPr>
                <w:rFonts w:ascii="Times New Roman" w:hAnsi="Times New Roman" w:cs="Times New Roman"/>
                <w:sz w:val="20"/>
                <w:szCs w:val="20"/>
              </w:rPr>
            </w:pPr>
            <w:r w:rsidRPr="008D0FD3">
              <w:rPr>
                <w:rFonts w:ascii="Times New Roman" w:hAnsi="Times New Roman" w:cs="Times New Roman"/>
                <w:sz w:val="20"/>
                <w:szCs w:val="20"/>
              </w:rPr>
              <w:t>Galat Baku Taksiran Regresi</w:t>
            </w:r>
          </w:p>
          <w:p w:rsidR="008C679D" w:rsidRPr="008D0FD3" w:rsidRDefault="008C679D" w:rsidP="00503D12">
            <w:pPr>
              <w:jc w:val="center"/>
              <w:rPr>
                <w:rFonts w:ascii="Times New Roman" w:hAnsi="Times New Roman" w:cs="Times New Roman"/>
                <w:sz w:val="20"/>
                <w:szCs w:val="20"/>
              </w:rPr>
            </w:pPr>
            <w:r w:rsidRPr="008D0FD3">
              <w:rPr>
                <w:rFonts w:ascii="Times New Roman" w:hAnsi="Times New Roman" w:cs="Times New Roman"/>
                <w:sz w:val="20"/>
                <w:szCs w:val="20"/>
              </w:rPr>
              <w:t>( Y-</w:t>
            </w:r>
            <w:r w:rsidRPr="008D0FD3">
              <w:rPr>
                <w:color w:val="000000" w:themeColor="text1"/>
                <w:sz w:val="20"/>
                <w:szCs w:val="20"/>
              </w:rPr>
              <w:t xml:space="preserve"> </w:t>
            </w:r>
            <w:r w:rsidRPr="008D0FD3">
              <w:rPr>
                <w:rFonts w:ascii="Times New Roman" w:hAnsi="Times New Roman" w:cs="Times New Roman"/>
                <w:color w:val="000000" w:themeColor="text1"/>
                <w:sz w:val="20"/>
                <w:szCs w:val="20"/>
              </w:rPr>
              <w:t>Ŷ</w:t>
            </w:r>
            <w:r w:rsidRPr="008D0FD3">
              <w:rPr>
                <w:rFonts w:ascii="Times New Roman" w:hAnsi="Times New Roman" w:cs="Times New Roman"/>
                <w:sz w:val="20"/>
                <w:szCs w:val="20"/>
              </w:rPr>
              <w:t>)</w:t>
            </w:r>
          </w:p>
        </w:tc>
        <w:tc>
          <w:tcPr>
            <w:tcW w:w="1618" w:type="pct"/>
            <w:gridSpan w:val="2"/>
            <w:tcBorders>
              <w:top w:val="single" w:sz="4" w:space="0" w:color="auto"/>
              <w:bottom w:val="single" w:sz="4" w:space="0" w:color="auto"/>
            </w:tcBorders>
          </w:tcPr>
          <w:p w:rsidR="008C679D" w:rsidRPr="008D0FD3" w:rsidRDefault="008C679D" w:rsidP="00503D12">
            <w:pPr>
              <w:jc w:val="center"/>
              <w:rPr>
                <w:rFonts w:ascii="Times New Roman" w:hAnsi="Times New Roman" w:cs="Times New Roman"/>
                <w:sz w:val="20"/>
                <w:szCs w:val="20"/>
              </w:rPr>
            </w:pPr>
            <w:r w:rsidRPr="008D0FD3">
              <w:rPr>
                <w:rFonts w:ascii="Times New Roman" w:hAnsi="Times New Roman" w:cs="Times New Roman"/>
                <w:sz w:val="20"/>
                <w:szCs w:val="20"/>
              </w:rPr>
              <w:t>Harga L</w:t>
            </w:r>
          </w:p>
        </w:tc>
        <w:tc>
          <w:tcPr>
            <w:tcW w:w="1758" w:type="pct"/>
            <w:vMerge w:val="restart"/>
          </w:tcPr>
          <w:p w:rsidR="008C679D" w:rsidRPr="008D0FD3" w:rsidRDefault="008C679D" w:rsidP="00503D12">
            <w:pPr>
              <w:jc w:val="center"/>
              <w:rPr>
                <w:rFonts w:ascii="Times New Roman" w:hAnsi="Times New Roman" w:cs="Times New Roman"/>
                <w:sz w:val="20"/>
                <w:szCs w:val="20"/>
              </w:rPr>
            </w:pPr>
            <w:r w:rsidRPr="008D0FD3">
              <w:rPr>
                <w:rFonts w:ascii="Times New Roman" w:hAnsi="Times New Roman" w:cs="Times New Roman"/>
                <w:sz w:val="20"/>
                <w:szCs w:val="20"/>
              </w:rPr>
              <w:t>Kesimpulan</w:t>
            </w:r>
          </w:p>
        </w:tc>
      </w:tr>
      <w:tr w:rsidR="008C679D" w:rsidRPr="008C679D" w:rsidTr="008C679D">
        <w:tc>
          <w:tcPr>
            <w:tcW w:w="1624" w:type="pct"/>
            <w:vMerge/>
          </w:tcPr>
          <w:p w:rsidR="008C679D" w:rsidRPr="008C679D" w:rsidRDefault="008C679D" w:rsidP="00503D12">
            <w:pPr>
              <w:jc w:val="center"/>
              <w:rPr>
                <w:rFonts w:ascii="Times New Roman" w:hAnsi="Times New Roman" w:cs="Times New Roman"/>
                <w:sz w:val="20"/>
                <w:szCs w:val="20"/>
              </w:rPr>
            </w:pPr>
          </w:p>
        </w:tc>
        <w:tc>
          <w:tcPr>
            <w:tcW w:w="694" w:type="pct"/>
            <w:tcBorders>
              <w:top w:val="single" w:sz="4" w:space="0" w:color="auto"/>
              <w:bottom w:val="single" w:sz="4" w:space="0" w:color="auto"/>
            </w:tcBorders>
          </w:tcPr>
          <w:p w:rsidR="008C679D" w:rsidRPr="008C679D" w:rsidRDefault="008C679D" w:rsidP="00503D12">
            <w:pPr>
              <w:jc w:val="center"/>
              <w:rPr>
                <w:rFonts w:ascii="Times New Roman" w:hAnsi="Times New Roman" w:cs="Times New Roman"/>
                <w:sz w:val="20"/>
                <w:szCs w:val="20"/>
              </w:rPr>
            </w:pPr>
            <w:r w:rsidRPr="008C679D">
              <w:rPr>
                <w:rFonts w:ascii="Times New Roman" w:hAnsi="Times New Roman" w:cs="Times New Roman"/>
                <w:sz w:val="20"/>
                <w:szCs w:val="20"/>
              </w:rPr>
              <w:t>L</w:t>
            </w:r>
            <w:r w:rsidRPr="008C679D">
              <w:rPr>
                <w:rFonts w:ascii="Times New Roman" w:hAnsi="Times New Roman" w:cs="Times New Roman"/>
                <w:sz w:val="20"/>
                <w:szCs w:val="20"/>
                <w:vertAlign w:val="subscript"/>
              </w:rPr>
              <w:t>maks</w:t>
            </w:r>
          </w:p>
        </w:tc>
        <w:tc>
          <w:tcPr>
            <w:tcW w:w="924" w:type="pct"/>
            <w:tcBorders>
              <w:top w:val="single" w:sz="4" w:space="0" w:color="auto"/>
              <w:bottom w:val="single" w:sz="4" w:space="0" w:color="auto"/>
            </w:tcBorders>
          </w:tcPr>
          <w:p w:rsidR="008C679D" w:rsidRPr="008C679D" w:rsidRDefault="008C679D" w:rsidP="00503D12">
            <w:pPr>
              <w:jc w:val="center"/>
              <w:rPr>
                <w:rFonts w:ascii="Times New Roman" w:hAnsi="Times New Roman" w:cs="Times New Roman"/>
                <w:sz w:val="20"/>
                <w:szCs w:val="20"/>
              </w:rPr>
            </w:pPr>
            <w:r w:rsidRPr="008C679D">
              <w:rPr>
                <w:rFonts w:ascii="Times New Roman" w:hAnsi="Times New Roman" w:cs="Times New Roman"/>
                <w:sz w:val="20"/>
                <w:szCs w:val="20"/>
              </w:rPr>
              <w:t>L</w:t>
            </w:r>
            <w:r w:rsidRPr="008C679D">
              <w:rPr>
                <w:rFonts w:ascii="Times New Roman" w:hAnsi="Times New Roman" w:cs="Times New Roman"/>
                <w:sz w:val="20"/>
                <w:szCs w:val="20"/>
                <w:vertAlign w:val="subscript"/>
              </w:rPr>
              <w:t>tabel</w:t>
            </w:r>
          </w:p>
        </w:tc>
        <w:tc>
          <w:tcPr>
            <w:tcW w:w="1758" w:type="pct"/>
            <w:vMerge/>
          </w:tcPr>
          <w:p w:rsidR="008C679D" w:rsidRPr="008C679D" w:rsidRDefault="008C679D" w:rsidP="00503D12">
            <w:pPr>
              <w:jc w:val="center"/>
              <w:rPr>
                <w:rFonts w:ascii="Times New Roman" w:hAnsi="Times New Roman" w:cs="Times New Roman"/>
                <w:sz w:val="20"/>
                <w:szCs w:val="20"/>
              </w:rPr>
            </w:pPr>
          </w:p>
        </w:tc>
      </w:tr>
      <w:tr w:rsidR="008C679D" w:rsidRPr="008C679D" w:rsidTr="008C679D">
        <w:tc>
          <w:tcPr>
            <w:tcW w:w="1624" w:type="pct"/>
            <w:vMerge/>
          </w:tcPr>
          <w:p w:rsidR="008C679D" w:rsidRPr="008C679D" w:rsidRDefault="008C679D" w:rsidP="00503D12">
            <w:pPr>
              <w:jc w:val="center"/>
              <w:rPr>
                <w:rFonts w:ascii="Times New Roman" w:hAnsi="Times New Roman" w:cs="Times New Roman"/>
                <w:sz w:val="20"/>
                <w:szCs w:val="20"/>
              </w:rPr>
            </w:pPr>
          </w:p>
        </w:tc>
        <w:tc>
          <w:tcPr>
            <w:tcW w:w="694" w:type="pct"/>
            <w:tcBorders>
              <w:top w:val="single" w:sz="4" w:space="0" w:color="auto"/>
            </w:tcBorders>
          </w:tcPr>
          <w:p w:rsidR="00926C08" w:rsidRDefault="00926C08" w:rsidP="00503D12">
            <w:pPr>
              <w:jc w:val="center"/>
              <w:rPr>
                <w:rFonts w:ascii="Times New Roman" w:hAnsi="Times New Roman" w:cs="Times New Roman"/>
                <w:sz w:val="20"/>
                <w:szCs w:val="20"/>
                <w:lang w:val="en-US"/>
              </w:rPr>
            </w:pPr>
          </w:p>
          <w:p w:rsidR="008C679D" w:rsidRPr="00926C08" w:rsidRDefault="008C679D" w:rsidP="00503D12">
            <w:pPr>
              <w:jc w:val="center"/>
              <w:rPr>
                <w:rFonts w:ascii="Times New Roman" w:hAnsi="Times New Roman" w:cs="Times New Roman"/>
                <w:sz w:val="20"/>
                <w:szCs w:val="20"/>
                <w:lang w:val="en-US"/>
              </w:rPr>
            </w:pPr>
            <w:r w:rsidRPr="008C679D">
              <w:rPr>
                <w:rFonts w:ascii="Times New Roman" w:hAnsi="Times New Roman" w:cs="Times New Roman"/>
                <w:sz w:val="20"/>
                <w:szCs w:val="20"/>
              </w:rPr>
              <w:t>0,070</w:t>
            </w:r>
          </w:p>
        </w:tc>
        <w:tc>
          <w:tcPr>
            <w:tcW w:w="924" w:type="pct"/>
            <w:tcBorders>
              <w:top w:val="single" w:sz="4" w:space="0" w:color="auto"/>
            </w:tcBorders>
          </w:tcPr>
          <w:p w:rsidR="00926C08" w:rsidRDefault="00926C08" w:rsidP="00503D12">
            <w:pPr>
              <w:jc w:val="center"/>
              <w:rPr>
                <w:rFonts w:ascii="Times New Roman" w:hAnsi="Times New Roman" w:cs="Times New Roman"/>
                <w:sz w:val="20"/>
                <w:szCs w:val="20"/>
                <w:lang w:val="en-US"/>
              </w:rPr>
            </w:pPr>
          </w:p>
          <w:p w:rsidR="008C679D" w:rsidRPr="008C679D" w:rsidRDefault="008C679D" w:rsidP="00503D12">
            <w:pPr>
              <w:jc w:val="center"/>
              <w:rPr>
                <w:rFonts w:ascii="Times New Roman" w:hAnsi="Times New Roman" w:cs="Times New Roman"/>
                <w:sz w:val="20"/>
                <w:szCs w:val="20"/>
              </w:rPr>
            </w:pPr>
            <w:r w:rsidRPr="008C679D">
              <w:rPr>
                <w:rFonts w:ascii="Times New Roman" w:hAnsi="Times New Roman" w:cs="Times New Roman"/>
                <w:sz w:val="20"/>
                <w:szCs w:val="20"/>
              </w:rPr>
              <w:t>0,073</w:t>
            </w:r>
          </w:p>
        </w:tc>
        <w:tc>
          <w:tcPr>
            <w:tcW w:w="1758" w:type="pct"/>
          </w:tcPr>
          <w:p w:rsidR="008C679D" w:rsidRPr="008C679D" w:rsidRDefault="008C679D" w:rsidP="00503D12">
            <w:pPr>
              <w:jc w:val="center"/>
              <w:rPr>
                <w:rFonts w:ascii="Times New Roman" w:hAnsi="Times New Roman" w:cs="Times New Roman"/>
                <w:sz w:val="20"/>
                <w:szCs w:val="20"/>
              </w:rPr>
            </w:pPr>
            <w:r w:rsidRPr="008C679D">
              <w:rPr>
                <w:rFonts w:ascii="Times New Roman" w:hAnsi="Times New Roman" w:cs="Times New Roman"/>
                <w:sz w:val="20"/>
                <w:szCs w:val="20"/>
              </w:rPr>
              <w:t>Normal</w:t>
            </w:r>
          </w:p>
        </w:tc>
      </w:tr>
    </w:tbl>
    <w:p w:rsidR="00503D12" w:rsidRDefault="00503D12" w:rsidP="00503D12">
      <w:pPr>
        <w:spacing w:after="0" w:line="240" w:lineRule="auto"/>
        <w:jc w:val="both"/>
        <w:rPr>
          <w:rFonts w:ascii="Times New Roman" w:hAnsi="Times New Roman" w:cs="Times New Roman"/>
          <w:sz w:val="20"/>
          <w:szCs w:val="20"/>
        </w:rPr>
      </w:pPr>
    </w:p>
    <w:p w:rsidR="008C679D" w:rsidRDefault="008C679D" w:rsidP="00926C08">
      <w:pPr>
        <w:spacing w:after="0" w:line="240" w:lineRule="auto"/>
        <w:ind w:firstLine="567"/>
        <w:jc w:val="both"/>
        <w:rPr>
          <w:rFonts w:ascii="Times New Roman" w:hAnsi="Times New Roman" w:cs="Times New Roman"/>
          <w:sz w:val="20"/>
          <w:szCs w:val="20"/>
        </w:rPr>
      </w:pPr>
      <w:r w:rsidRPr="008C679D">
        <w:rPr>
          <w:rFonts w:ascii="Times New Roman" w:hAnsi="Times New Roman" w:cs="Times New Roman"/>
          <w:sz w:val="20"/>
          <w:szCs w:val="20"/>
        </w:rPr>
        <w:t>Berdasarkan tabel has</w:t>
      </w:r>
      <w:r>
        <w:rPr>
          <w:rFonts w:ascii="Times New Roman" w:hAnsi="Times New Roman" w:cs="Times New Roman"/>
          <w:sz w:val="20"/>
          <w:szCs w:val="20"/>
        </w:rPr>
        <w:t>i</w:t>
      </w:r>
      <w:r w:rsidR="00AB45CD">
        <w:rPr>
          <w:rFonts w:ascii="Times New Roman" w:hAnsi="Times New Roman" w:cs="Times New Roman"/>
          <w:sz w:val="20"/>
          <w:szCs w:val="20"/>
        </w:rPr>
        <w:t>l pengujian normalitas g</w:t>
      </w:r>
      <w:r w:rsidRPr="008C679D">
        <w:rPr>
          <w:rFonts w:ascii="Times New Roman" w:hAnsi="Times New Roman" w:cs="Times New Roman"/>
          <w:sz w:val="20"/>
          <w:szCs w:val="20"/>
        </w:rPr>
        <w:t>alat di dapatkan hasil L</w:t>
      </w:r>
      <w:r w:rsidRPr="008C679D">
        <w:rPr>
          <w:rFonts w:ascii="Times New Roman" w:hAnsi="Times New Roman" w:cs="Times New Roman"/>
          <w:sz w:val="20"/>
          <w:szCs w:val="20"/>
          <w:vertAlign w:val="subscript"/>
        </w:rPr>
        <w:t>maks</w:t>
      </w:r>
      <w:r w:rsidRPr="008C679D">
        <w:rPr>
          <w:rFonts w:ascii="Times New Roman" w:hAnsi="Times New Roman" w:cs="Times New Roman"/>
          <w:sz w:val="20"/>
          <w:szCs w:val="20"/>
        </w:rPr>
        <w:t xml:space="preserve"> &lt; </w:t>
      </w:r>
      <w:proofErr w:type="gramStart"/>
      <w:r w:rsidRPr="008C679D">
        <w:rPr>
          <w:rFonts w:ascii="Times New Roman" w:hAnsi="Times New Roman" w:cs="Times New Roman"/>
          <w:sz w:val="20"/>
          <w:szCs w:val="20"/>
        </w:rPr>
        <w:t>L</w:t>
      </w:r>
      <w:r w:rsidRPr="008C679D">
        <w:rPr>
          <w:rFonts w:ascii="Times New Roman" w:hAnsi="Times New Roman" w:cs="Times New Roman"/>
          <w:sz w:val="20"/>
          <w:szCs w:val="20"/>
          <w:vertAlign w:val="subscript"/>
        </w:rPr>
        <w:t>tabel</w:t>
      </w:r>
      <w:r w:rsidRPr="008C679D">
        <w:rPr>
          <w:rFonts w:ascii="Times New Roman" w:hAnsi="Times New Roman" w:cs="Times New Roman"/>
          <w:sz w:val="20"/>
          <w:szCs w:val="20"/>
        </w:rPr>
        <w:t xml:space="preserve"> ,</w:t>
      </w:r>
      <w:proofErr w:type="gramEnd"/>
      <w:r w:rsidRPr="008C679D">
        <w:rPr>
          <w:rFonts w:ascii="Times New Roman" w:hAnsi="Times New Roman" w:cs="Times New Roman"/>
          <w:sz w:val="20"/>
          <w:szCs w:val="20"/>
        </w:rPr>
        <w:t xml:space="preserve"> 0,070 &lt; 0,073, berdasarkan hasil tersebut menunjukan bahwa galat baku taksiran (Y-</w:t>
      </w:r>
      <w:r w:rsidRPr="008C679D">
        <w:rPr>
          <w:rFonts w:ascii="Times New Roman" w:hAnsi="Times New Roman" w:cs="Times New Roman"/>
          <w:b/>
          <w:color w:val="000000" w:themeColor="text1"/>
          <w:sz w:val="20"/>
          <w:szCs w:val="20"/>
        </w:rPr>
        <w:t xml:space="preserve"> </w:t>
      </w:r>
      <w:r w:rsidRPr="008C679D">
        <w:rPr>
          <w:rFonts w:ascii="Times New Roman" w:hAnsi="Times New Roman" w:cs="Times New Roman"/>
          <w:color w:val="000000" w:themeColor="text1"/>
          <w:sz w:val="20"/>
          <w:szCs w:val="20"/>
        </w:rPr>
        <w:t>Ŷ</w:t>
      </w:r>
      <w:r w:rsidRPr="008C679D">
        <w:rPr>
          <w:rFonts w:ascii="Times New Roman" w:hAnsi="Times New Roman" w:cs="Times New Roman"/>
          <w:sz w:val="20"/>
          <w:szCs w:val="20"/>
        </w:rPr>
        <w:t>) berasal dari populasi yang berdistribusi normal.</w:t>
      </w:r>
      <w:r>
        <w:rPr>
          <w:rFonts w:ascii="Times New Roman" w:hAnsi="Times New Roman" w:cs="Times New Roman"/>
          <w:sz w:val="20"/>
          <w:szCs w:val="20"/>
        </w:rPr>
        <w:t xml:space="preserve"> Selain uji normalitas galat </w:t>
      </w:r>
      <w:proofErr w:type="gramStart"/>
      <w:r>
        <w:rPr>
          <w:rFonts w:ascii="Times New Roman" w:hAnsi="Times New Roman" w:cs="Times New Roman"/>
          <w:sz w:val="20"/>
          <w:szCs w:val="20"/>
        </w:rPr>
        <w:t>baku</w:t>
      </w:r>
      <w:proofErr w:type="gramEnd"/>
      <w:r>
        <w:rPr>
          <w:rFonts w:ascii="Times New Roman" w:hAnsi="Times New Roman" w:cs="Times New Roman"/>
          <w:sz w:val="20"/>
          <w:szCs w:val="20"/>
        </w:rPr>
        <w:t xml:space="preserve">, uji prasyarat analisis yang selanjutnya adalah uji homogenitas dengan menggunakan </w:t>
      </w:r>
      <w:r>
        <w:rPr>
          <w:rFonts w:ascii="Times New Roman" w:hAnsi="Times New Roman" w:cs="Times New Roman"/>
          <w:i/>
          <w:sz w:val="20"/>
          <w:szCs w:val="20"/>
        </w:rPr>
        <w:t xml:space="preserve">Uji Bartlett </w:t>
      </w:r>
      <w:r w:rsidR="00926C08">
        <w:rPr>
          <w:rFonts w:ascii="Times New Roman" w:hAnsi="Times New Roman" w:cs="Times New Roman"/>
          <w:sz w:val="20"/>
          <w:szCs w:val="20"/>
        </w:rPr>
        <w:t>yang dapat dilihat pada tabel 5.</w:t>
      </w:r>
    </w:p>
    <w:p w:rsidR="00926C08" w:rsidRDefault="00926C08" w:rsidP="00926C08">
      <w:pPr>
        <w:spacing w:after="0" w:line="240" w:lineRule="auto"/>
        <w:ind w:firstLine="567"/>
        <w:jc w:val="both"/>
        <w:rPr>
          <w:rFonts w:ascii="Times New Roman" w:hAnsi="Times New Roman" w:cs="Times New Roman"/>
          <w:sz w:val="20"/>
          <w:szCs w:val="20"/>
        </w:rPr>
      </w:pPr>
    </w:p>
    <w:p w:rsidR="008C679D" w:rsidRPr="000E38E3" w:rsidRDefault="00AB45CD" w:rsidP="00422617">
      <w:pPr>
        <w:tabs>
          <w:tab w:val="left" w:pos="851"/>
        </w:tabs>
        <w:spacing w:after="0" w:line="240" w:lineRule="auto"/>
        <w:ind w:left="567" w:hanging="567"/>
        <w:jc w:val="both"/>
        <w:rPr>
          <w:rFonts w:ascii="Times New Roman" w:hAnsi="Times New Roman" w:cs="Times New Roman"/>
          <w:sz w:val="20"/>
          <w:szCs w:val="24"/>
        </w:rPr>
      </w:pPr>
      <w:r w:rsidRPr="000E38E3">
        <w:rPr>
          <w:rFonts w:ascii="Times New Roman" w:hAnsi="Times New Roman" w:cs="Times New Roman"/>
          <w:sz w:val="20"/>
          <w:szCs w:val="24"/>
        </w:rPr>
        <w:t xml:space="preserve">Tabel 5 </w:t>
      </w:r>
      <w:r w:rsidR="000E38E3">
        <w:rPr>
          <w:rFonts w:ascii="Times New Roman" w:hAnsi="Times New Roman" w:cs="Times New Roman"/>
          <w:sz w:val="20"/>
          <w:szCs w:val="24"/>
        </w:rPr>
        <w:t xml:space="preserve">Ringkasan Hasil Pengujian </w:t>
      </w:r>
      <w:r w:rsidR="008C679D" w:rsidRPr="000E38E3">
        <w:rPr>
          <w:rFonts w:ascii="Times New Roman" w:hAnsi="Times New Roman" w:cs="Times New Roman"/>
          <w:sz w:val="20"/>
          <w:szCs w:val="24"/>
        </w:rPr>
        <w:t>Homogenitas</w:t>
      </w:r>
    </w:p>
    <w:tbl>
      <w:tblPr>
        <w:tblStyle w:val="TableGrid"/>
        <w:tblpPr w:leftFromText="180" w:rightFromText="180" w:vertAnchor="text" w:horzAnchor="margin" w:tblpY="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40"/>
        <w:gridCol w:w="689"/>
        <w:gridCol w:w="1263"/>
      </w:tblGrid>
      <w:tr w:rsidR="008D0FD3" w:rsidRPr="000E38E3" w:rsidTr="008D0FD3">
        <w:tc>
          <w:tcPr>
            <w:tcW w:w="1133" w:type="dxa"/>
            <w:vMerge w:val="restart"/>
          </w:tcPr>
          <w:p w:rsidR="008D0FD3" w:rsidRPr="000E38E3" w:rsidRDefault="008D0FD3" w:rsidP="008D0FD3">
            <w:pPr>
              <w:jc w:val="center"/>
              <w:rPr>
                <w:rFonts w:ascii="Times New Roman" w:hAnsi="Times New Roman" w:cs="Times New Roman"/>
                <w:sz w:val="18"/>
                <w:szCs w:val="24"/>
              </w:rPr>
            </w:pPr>
            <w:r w:rsidRPr="000E38E3">
              <w:rPr>
                <w:rFonts w:ascii="Times New Roman" w:hAnsi="Times New Roman" w:cs="Times New Roman"/>
                <w:sz w:val="18"/>
                <w:szCs w:val="24"/>
              </w:rPr>
              <w:t>Varian Kelompok Skor Y ditinjau dari X</w:t>
            </w:r>
          </w:p>
          <w:p w:rsidR="008D0FD3" w:rsidRPr="000E38E3" w:rsidRDefault="008D0FD3" w:rsidP="008D0FD3">
            <w:pPr>
              <w:jc w:val="center"/>
              <w:rPr>
                <w:rFonts w:ascii="Times New Roman" w:hAnsi="Times New Roman" w:cs="Times New Roman"/>
                <w:sz w:val="20"/>
                <w:szCs w:val="24"/>
              </w:rPr>
            </w:pPr>
            <w:r w:rsidRPr="000E38E3">
              <w:rPr>
                <w:rFonts w:ascii="Times New Roman" w:hAnsi="Times New Roman" w:cs="Times New Roman"/>
                <w:sz w:val="18"/>
                <w:szCs w:val="24"/>
              </w:rPr>
              <w:t>Y atas X</w:t>
            </w:r>
          </w:p>
        </w:tc>
        <w:tc>
          <w:tcPr>
            <w:tcW w:w="740" w:type="dxa"/>
            <w:tcBorders>
              <w:top w:val="single" w:sz="4" w:space="0" w:color="auto"/>
              <w:bottom w:val="single" w:sz="4" w:space="0" w:color="auto"/>
            </w:tcBorders>
          </w:tcPr>
          <w:p w:rsidR="008D0FD3" w:rsidRPr="000E38E3" w:rsidRDefault="008D0FD3" w:rsidP="008D0FD3">
            <w:pPr>
              <w:jc w:val="center"/>
              <w:rPr>
                <w:rFonts w:ascii="Times New Roman" w:hAnsi="Times New Roman" w:cs="Times New Roman"/>
                <w:sz w:val="20"/>
                <w:szCs w:val="24"/>
              </w:rPr>
            </w:pPr>
            <w:r w:rsidRPr="000E38E3">
              <w:rPr>
                <w:rFonts w:ascii="Times New Roman" w:hAnsi="Times New Roman" w:cs="Times New Roman"/>
                <w:sz w:val="20"/>
                <w:szCs w:val="24"/>
              </w:rPr>
              <w:t>χ</w:t>
            </w:r>
            <w:r w:rsidRPr="000E38E3">
              <w:rPr>
                <w:rFonts w:ascii="Times New Roman" w:hAnsi="Times New Roman" w:cs="Times New Roman"/>
                <w:sz w:val="20"/>
                <w:szCs w:val="24"/>
                <w:vertAlign w:val="superscript"/>
              </w:rPr>
              <w:t>2</w:t>
            </w:r>
            <w:r w:rsidRPr="000E38E3">
              <w:rPr>
                <w:rFonts w:ascii="Times New Roman" w:hAnsi="Times New Roman" w:cs="Times New Roman"/>
                <w:sz w:val="20"/>
                <w:szCs w:val="24"/>
                <w:vertAlign w:val="subscript"/>
              </w:rPr>
              <w:t>hitung</w:t>
            </w:r>
          </w:p>
        </w:tc>
        <w:tc>
          <w:tcPr>
            <w:tcW w:w="689" w:type="dxa"/>
            <w:tcBorders>
              <w:top w:val="single" w:sz="4" w:space="0" w:color="auto"/>
              <w:bottom w:val="single" w:sz="4" w:space="0" w:color="auto"/>
            </w:tcBorders>
          </w:tcPr>
          <w:p w:rsidR="008D0FD3" w:rsidRPr="000E38E3" w:rsidRDefault="008D0FD3" w:rsidP="008D0FD3">
            <w:pPr>
              <w:jc w:val="center"/>
              <w:rPr>
                <w:rFonts w:ascii="Times New Roman" w:hAnsi="Times New Roman" w:cs="Times New Roman"/>
                <w:sz w:val="20"/>
                <w:szCs w:val="24"/>
              </w:rPr>
            </w:pPr>
            <w:r w:rsidRPr="000E38E3">
              <w:rPr>
                <w:rFonts w:ascii="Times New Roman" w:hAnsi="Times New Roman" w:cs="Times New Roman"/>
                <w:sz w:val="20"/>
                <w:szCs w:val="24"/>
              </w:rPr>
              <w:t>χ</w:t>
            </w:r>
            <w:r w:rsidRPr="000E38E3">
              <w:rPr>
                <w:rFonts w:ascii="Times New Roman" w:hAnsi="Times New Roman" w:cs="Times New Roman"/>
                <w:sz w:val="20"/>
                <w:szCs w:val="24"/>
                <w:vertAlign w:val="superscript"/>
              </w:rPr>
              <w:t>2</w:t>
            </w:r>
            <w:r w:rsidRPr="000E38E3">
              <w:rPr>
                <w:rFonts w:ascii="Times New Roman" w:hAnsi="Times New Roman" w:cs="Times New Roman"/>
                <w:sz w:val="20"/>
                <w:szCs w:val="24"/>
                <w:vertAlign w:val="subscript"/>
              </w:rPr>
              <w:t>tabel</w:t>
            </w:r>
          </w:p>
        </w:tc>
        <w:tc>
          <w:tcPr>
            <w:tcW w:w="1263" w:type="dxa"/>
          </w:tcPr>
          <w:p w:rsidR="008D0FD3" w:rsidRPr="000E38E3" w:rsidRDefault="008D0FD3" w:rsidP="008D0FD3">
            <w:pPr>
              <w:jc w:val="center"/>
              <w:rPr>
                <w:rFonts w:ascii="Times New Roman" w:hAnsi="Times New Roman" w:cs="Times New Roman"/>
                <w:sz w:val="20"/>
                <w:szCs w:val="24"/>
              </w:rPr>
            </w:pPr>
            <w:r w:rsidRPr="000E38E3">
              <w:rPr>
                <w:rFonts w:ascii="Times New Roman" w:hAnsi="Times New Roman" w:cs="Times New Roman"/>
                <w:sz w:val="20"/>
                <w:szCs w:val="24"/>
              </w:rPr>
              <w:t>Kesimpulan</w:t>
            </w:r>
          </w:p>
        </w:tc>
      </w:tr>
      <w:tr w:rsidR="008D0FD3" w:rsidRPr="008C679D" w:rsidTr="008D0FD3">
        <w:tc>
          <w:tcPr>
            <w:tcW w:w="1133" w:type="dxa"/>
            <w:vMerge/>
          </w:tcPr>
          <w:p w:rsidR="008D0FD3" w:rsidRPr="008C679D" w:rsidRDefault="008D0FD3" w:rsidP="008D0FD3">
            <w:pPr>
              <w:jc w:val="center"/>
              <w:rPr>
                <w:rFonts w:ascii="Times New Roman" w:hAnsi="Times New Roman" w:cs="Times New Roman"/>
                <w:sz w:val="20"/>
                <w:szCs w:val="24"/>
              </w:rPr>
            </w:pPr>
          </w:p>
        </w:tc>
        <w:tc>
          <w:tcPr>
            <w:tcW w:w="740" w:type="dxa"/>
            <w:tcBorders>
              <w:top w:val="single" w:sz="4" w:space="0" w:color="auto"/>
            </w:tcBorders>
          </w:tcPr>
          <w:p w:rsidR="008D0FD3" w:rsidRPr="008C679D" w:rsidRDefault="008D0FD3" w:rsidP="008D0FD3">
            <w:pPr>
              <w:jc w:val="center"/>
              <w:rPr>
                <w:rFonts w:ascii="Times New Roman" w:hAnsi="Times New Roman" w:cs="Times New Roman"/>
                <w:sz w:val="20"/>
                <w:szCs w:val="24"/>
              </w:rPr>
            </w:pPr>
            <w:r w:rsidRPr="008C679D">
              <w:rPr>
                <w:rFonts w:ascii="Times New Roman" w:hAnsi="Times New Roman" w:cs="Times New Roman"/>
                <w:sz w:val="20"/>
                <w:szCs w:val="24"/>
              </w:rPr>
              <w:t>6,90</w:t>
            </w:r>
          </w:p>
        </w:tc>
        <w:tc>
          <w:tcPr>
            <w:tcW w:w="689" w:type="dxa"/>
            <w:tcBorders>
              <w:top w:val="single" w:sz="4" w:space="0" w:color="auto"/>
            </w:tcBorders>
          </w:tcPr>
          <w:p w:rsidR="008D0FD3" w:rsidRPr="008C679D" w:rsidRDefault="008D0FD3" w:rsidP="008D0FD3">
            <w:pPr>
              <w:jc w:val="center"/>
              <w:rPr>
                <w:rFonts w:ascii="Times New Roman" w:hAnsi="Times New Roman" w:cs="Times New Roman"/>
                <w:sz w:val="20"/>
                <w:szCs w:val="24"/>
              </w:rPr>
            </w:pPr>
            <w:r w:rsidRPr="008C679D">
              <w:rPr>
                <w:rFonts w:ascii="Times New Roman" w:hAnsi="Times New Roman" w:cs="Times New Roman"/>
                <w:sz w:val="20"/>
                <w:szCs w:val="24"/>
              </w:rPr>
              <w:t>22,36</w:t>
            </w:r>
          </w:p>
        </w:tc>
        <w:tc>
          <w:tcPr>
            <w:tcW w:w="1263" w:type="dxa"/>
          </w:tcPr>
          <w:p w:rsidR="008D0FD3" w:rsidRPr="008C679D" w:rsidRDefault="008D0FD3" w:rsidP="008D0FD3">
            <w:pPr>
              <w:jc w:val="center"/>
              <w:rPr>
                <w:rFonts w:ascii="Times New Roman" w:hAnsi="Times New Roman" w:cs="Times New Roman"/>
                <w:sz w:val="20"/>
                <w:szCs w:val="24"/>
              </w:rPr>
            </w:pPr>
            <w:r w:rsidRPr="008C679D">
              <w:rPr>
                <w:rFonts w:ascii="Times New Roman" w:hAnsi="Times New Roman" w:cs="Times New Roman"/>
                <w:sz w:val="20"/>
                <w:szCs w:val="24"/>
              </w:rPr>
              <w:t>Homogen</w:t>
            </w:r>
          </w:p>
        </w:tc>
      </w:tr>
    </w:tbl>
    <w:p w:rsidR="00CE7953" w:rsidRDefault="00CE7953" w:rsidP="00CE7953">
      <w:pPr>
        <w:spacing w:after="0" w:line="240" w:lineRule="auto"/>
        <w:jc w:val="both"/>
        <w:rPr>
          <w:rFonts w:ascii="Times New Roman" w:hAnsi="Times New Roman" w:cs="Times New Roman"/>
          <w:sz w:val="20"/>
          <w:szCs w:val="20"/>
        </w:rPr>
      </w:pPr>
    </w:p>
    <w:p w:rsidR="00AB45CD" w:rsidRPr="000E38E3" w:rsidRDefault="00AB45CD" w:rsidP="00926C08">
      <w:pPr>
        <w:spacing w:after="0" w:line="240" w:lineRule="auto"/>
        <w:ind w:firstLine="567"/>
        <w:jc w:val="both"/>
        <w:rPr>
          <w:rFonts w:ascii="Times New Roman" w:hAnsi="Times New Roman" w:cs="Times New Roman"/>
          <w:sz w:val="20"/>
          <w:szCs w:val="20"/>
        </w:rPr>
      </w:pPr>
      <w:proofErr w:type="gramStart"/>
      <w:r w:rsidRPr="00AB45CD">
        <w:rPr>
          <w:rFonts w:ascii="Times New Roman" w:hAnsi="Times New Roman" w:cs="Times New Roman"/>
          <w:sz w:val="20"/>
          <w:szCs w:val="20"/>
        </w:rPr>
        <w:t xml:space="preserve">Berdasarkan tabel hasil pengujian homogenitas menunjukan bahwa data yang digunakan bersifat homogen, karena </w:t>
      </w:r>
      <w:r w:rsidRPr="000E38E3">
        <w:rPr>
          <w:rFonts w:ascii="Times New Roman" w:hAnsi="Times New Roman" w:cs="Times New Roman"/>
          <w:sz w:val="20"/>
          <w:szCs w:val="20"/>
        </w:rPr>
        <w:t>χ</w:t>
      </w:r>
      <w:r w:rsidRPr="000E38E3">
        <w:rPr>
          <w:rFonts w:ascii="Times New Roman" w:hAnsi="Times New Roman" w:cs="Times New Roman"/>
          <w:sz w:val="20"/>
          <w:szCs w:val="20"/>
          <w:vertAlign w:val="superscript"/>
        </w:rPr>
        <w:t>2</w:t>
      </w:r>
      <w:r w:rsidRPr="000E38E3">
        <w:rPr>
          <w:rFonts w:ascii="Times New Roman" w:hAnsi="Times New Roman" w:cs="Times New Roman"/>
          <w:sz w:val="20"/>
          <w:szCs w:val="20"/>
          <w:vertAlign w:val="subscript"/>
        </w:rPr>
        <w:t xml:space="preserve">hitung </w:t>
      </w:r>
      <w:r w:rsidRPr="000E38E3">
        <w:rPr>
          <w:rFonts w:ascii="Times New Roman" w:hAnsi="Times New Roman" w:cs="Times New Roman"/>
          <w:sz w:val="20"/>
          <w:szCs w:val="20"/>
        </w:rPr>
        <w:t>&lt; χ</w:t>
      </w:r>
      <w:r w:rsidRPr="000E38E3">
        <w:rPr>
          <w:rFonts w:ascii="Times New Roman" w:hAnsi="Times New Roman" w:cs="Times New Roman"/>
          <w:sz w:val="20"/>
          <w:szCs w:val="20"/>
          <w:vertAlign w:val="superscript"/>
        </w:rPr>
        <w:t>2</w:t>
      </w:r>
      <w:r w:rsidRPr="000E38E3">
        <w:rPr>
          <w:rFonts w:ascii="Times New Roman" w:hAnsi="Times New Roman" w:cs="Times New Roman"/>
          <w:sz w:val="20"/>
          <w:szCs w:val="20"/>
          <w:vertAlign w:val="subscript"/>
        </w:rPr>
        <w:t>tabel</w:t>
      </w:r>
      <w:r w:rsidRPr="000E38E3">
        <w:rPr>
          <w:rFonts w:ascii="Times New Roman" w:hAnsi="Times New Roman" w:cs="Times New Roman"/>
          <w:sz w:val="20"/>
          <w:szCs w:val="20"/>
        </w:rPr>
        <w:t>.</w:t>
      </w:r>
      <w:proofErr w:type="gramEnd"/>
      <w:r w:rsidR="00C95E82" w:rsidRPr="000E38E3">
        <w:rPr>
          <w:rFonts w:ascii="Times New Roman" w:hAnsi="Times New Roman" w:cs="Times New Roman"/>
          <w:sz w:val="20"/>
          <w:szCs w:val="20"/>
        </w:rPr>
        <w:t xml:space="preserve"> </w:t>
      </w:r>
    </w:p>
    <w:p w:rsidR="00AB7809" w:rsidRDefault="00C95E82" w:rsidP="00926C08">
      <w:pPr>
        <w:spacing w:after="0" w:line="240" w:lineRule="auto"/>
        <w:ind w:firstLine="567"/>
        <w:jc w:val="both"/>
        <w:rPr>
          <w:rFonts w:ascii="Times New Roman" w:hAnsi="Times New Roman" w:cs="Times New Roman"/>
          <w:sz w:val="20"/>
          <w:szCs w:val="20"/>
        </w:rPr>
      </w:pPr>
      <w:proofErr w:type="gramStart"/>
      <w:r>
        <w:rPr>
          <w:rFonts w:ascii="Times New Roman" w:hAnsi="Times New Roman" w:cs="Times New Roman"/>
          <w:sz w:val="20"/>
          <w:szCs w:val="20"/>
        </w:rPr>
        <w:t xml:space="preserve">Pengujian hipotesis </w:t>
      </w:r>
      <w:r w:rsidR="00DE1B84">
        <w:rPr>
          <w:rFonts w:ascii="Times New Roman" w:hAnsi="Times New Roman" w:cs="Times New Roman"/>
          <w:sz w:val="20"/>
          <w:szCs w:val="20"/>
        </w:rPr>
        <w:t>menggunakan metode statistik parametris berupa uji korelasi dan regresi dengan bantuan SPSS.</w:t>
      </w:r>
      <w:proofErr w:type="gramEnd"/>
      <w:r w:rsidR="00DE1B84">
        <w:rPr>
          <w:rFonts w:ascii="Times New Roman" w:hAnsi="Times New Roman" w:cs="Times New Roman"/>
          <w:sz w:val="20"/>
          <w:szCs w:val="20"/>
        </w:rPr>
        <w:t xml:space="preserve"> </w:t>
      </w:r>
      <w:r w:rsidR="007211EA">
        <w:rPr>
          <w:rFonts w:ascii="Times New Roman" w:hAnsi="Times New Roman" w:cs="Times New Roman"/>
          <w:sz w:val="20"/>
          <w:szCs w:val="20"/>
        </w:rPr>
        <w:t>P</w:t>
      </w:r>
      <w:r w:rsidR="00DE1B84">
        <w:rPr>
          <w:rFonts w:ascii="Times New Roman" w:hAnsi="Times New Roman" w:cs="Times New Roman"/>
          <w:sz w:val="20"/>
          <w:szCs w:val="20"/>
        </w:rPr>
        <w:t xml:space="preserve">ersamaan regresi pengetahuan pencemaran lingkungan dan perilaku pro lingkungan </w:t>
      </w:r>
      <w:r w:rsidR="007211EA">
        <w:rPr>
          <w:rFonts w:ascii="Times New Roman" w:hAnsi="Times New Roman" w:cs="Times New Roman"/>
          <w:sz w:val="20"/>
          <w:szCs w:val="20"/>
        </w:rPr>
        <w:t xml:space="preserve">berdasarkan tabel output SPSS adalah </w:t>
      </w:r>
      <w:r w:rsidR="007211EA" w:rsidRPr="000E38E3">
        <w:rPr>
          <w:rFonts w:ascii="Times New Roman" w:hAnsi="Times New Roman" w:cs="Times New Roman"/>
          <w:color w:val="000000" w:themeColor="text1"/>
          <w:sz w:val="20"/>
        </w:rPr>
        <w:t>Ŷ</w:t>
      </w:r>
      <w:r w:rsidR="007211EA" w:rsidRPr="000E38E3">
        <w:rPr>
          <w:rFonts w:ascii="Times New Roman" w:hAnsi="Times New Roman" w:cs="Times New Roman"/>
          <w:sz w:val="20"/>
          <w:szCs w:val="24"/>
        </w:rPr>
        <w:t xml:space="preserve"> = 74,424 + 0,973x. </w:t>
      </w:r>
      <w:r w:rsidR="007211EA" w:rsidRPr="007211EA">
        <w:rPr>
          <w:rFonts w:ascii="Times New Roman" w:hAnsi="Times New Roman" w:cs="Times New Roman"/>
          <w:sz w:val="20"/>
          <w:szCs w:val="20"/>
        </w:rPr>
        <w:t>Keberartian persamaan regresi berdasarkan tabel output SPSS nilai probabilitas (sig.) sebesar 0,002 yaitu kurang dari α 0</w:t>
      </w:r>
      <w:proofErr w:type="gramStart"/>
      <w:r w:rsidR="007211EA" w:rsidRPr="007211EA">
        <w:rPr>
          <w:rFonts w:ascii="Times New Roman" w:hAnsi="Times New Roman" w:cs="Times New Roman"/>
          <w:sz w:val="20"/>
          <w:szCs w:val="20"/>
        </w:rPr>
        <w:t>,05</w:t>
      </w:r>
      <w:proofErr w:type="gramEnd"/>
      <w:r w:rsidR="007211EA" w:rsidRPr="007211EA">
        <w:rPr>
          <w:rFonts w:ascii="Times New Roman" w:hAnsi="Times New Roman" w:cs="Times New Roman"/>
          <w:sz w:val="20"/>
          <w:szCs w:val="20"/>
        </w:rPr>
        <w:t xml:space="preserve"> dan 0,01 sehingga hasil tersebut dapat disimpulkan bahwa persamaan regresi </w:t>
      </w:r>
      <w:r w:rsidR="007211EA" w:rsidRPr="007211EA">
        <w:rPr>
          <w:rFonts w:ascii="Times New Roman" w:hAnsi="Times New Roman" w:cs="Times New Roman"/>
          <w:color w:val="000000" w:themeColor="text1"/>
          <w:sz w:val="20"/>
          <w:szCs w:val="20"/>
        </w:rPr>
        <w:t>Ŷ</w:t>
      </w:r>
      <w:r w:rsidR="007211EA" w:rsidRPr="007211EA">
        <w:rPr>
          <w:rFonts w:ascii="Times New Roman" w:hAnsi="Times New Roman" w:cs="Times New Roman"/>
          <w:sz w:val="20"/>
          <w:szCs w:val="20"/>
        </w:rPr>
        <w:t xml:space="preserve"> = 74,424 + 0,973x dinyatakan signifikan</w:t>
      </w:r>
      <w:r w:rsidR="007211EA">
        <w:rPr>
          <w:rFonts w:ascii="Times New Roman" w:hAnsi="Times New Roman" w:cs="Times New Roman"/>
          <w:sz w:val="20"/>
          <w:szCs w:val="20"/>
        </w:rPr>
        <w:t>.</w:t>
      </w:r>
    </w:p>
    <w:p w:rsidR="007211EA" w:rsidRDefault="007211EA" w:rsidP="00AB7809">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Nilai </w:t>
      </w:r>
      <w:r w:rsidR="008D0FD3">
        <w:rPr>
          <w:rFonts w:ascii="Times New Roman" w:hAnsi="Times New Roman" w:cs="Times New Roman"/>
          <w:sz w:val="20"/>
          <w:szCs w:val="20"/>
        </w:rPr>
        <w:t>penyimpangan dari linieritas</w:t>
      </w:r>
      <w:r>
        <w:rPr>
          <w:rFonts w:ascii="Times New Roman" w:hAnsi="Times New Roman" w:cs="Times New Roman"/>
          <w:sz w:val="20"/>
          <w:szCs w:val="20"/>
        </w:rPr>
        <w:t xml:space="preserve"> pada tabel output </w:t>
      </w:r>
      <w:r w:rsidRPr="007211EA">
        <w:rPr>
          <w:rFonts w:ascii="Times New Roman" w:hAnsi="Times New Roman" w:cs="Times New Roman"/>
          <w:sz w:val="20"/>
          <w:szCs w:val="20"/>
        </w:rPr>
        <w:t>SPSS menunjuk</w:t>
      </w:r>
      <w:r w:rsidR="000E38E3">
        <w:rPr>
          <w:rFonts w:ascii="Times New Roman" w:hAnsi="Times New Roman" w:cs="Times New Roman"/>
          <w:sz w:val="20"/>
          <w:szCs w:val="20"/>
        </w:rPr>
        <w:t>k</w:t>
      </w:r>
      <w:r w:rsidRPr="007211EA">
        <w:rPr>
          <w:rFonts w:ascii="Times New Roman" w:hAnsi="Times New Roman" w:cs="Times New Roman"/>
          <w:sz w:val="20"/>
          <w:szCs w:val="20"/>
        </w:rPr>
        <w:t xml:space="preserve">an </w:t>
      </w:r>
      <w:r w:rsidR="008D0FD3">
        <w:rPr>
          <w:rFonts w:ascii="Times New Roman" w:hAnsi="Times New Roman" w:cs="Times New Roman"/>
          <w:sz w:val="20"/>
          <w:szCs w:val="20"/>
        </w:rPr>
        <w:t xml:space="preserve">nilai </w:t>
      </w:r>
      <w:r w:rsidRPr="007211EA">
        <w:rPr>
          <w:rFonts w:ascii="Times New Roman" w:hAnsi="Times New Roman" w:cs="Times New Roman"/>
          <w:sz w:val="20"/>
          <w:szCs w:val="20"/>
        </w:rPr>
        <w:t xml:space="preserve">signifikansi 0,232 lebih besar dari 0,05 dan 0,01 yang artinya penyimpangan dari keadaan linier adalah tidak signifikan, maka dapat disimpulkan bahwa kedua variabel </w:t>
      </w:r>
      <w:r w:rsidRPr="007211EA">
        <w:rPr>
          <w:rFonts w:ascii="Times New Roman" w:hAnsi="Times New Roman" w:cs="Times New Roman"/>
          <w:sz w:val="20"/>
          <w:szCs w:val="20"/>
        </w:rPr>
        <w:lastRenderedPageBreak/>
        <w:t xml:space="preserve">tersebut dengan persamaan regresi </w:t>
      </w:r>
      <w:r w:rsidRPr="007211EA">
        <w:rPr>
          <w:rFonts w:ascii="Times New Roman" w:hAnsi="Times New Roman" w:cs="Times New Roman"/>
          <w:color w:val="000000" w:themeColor="text1"/>
          <w:sz w:val="20"/>
          <w:szCs w:val="20"/>
        </w:rPr>
        <w:t>Ŷ</w:t>
      </w:r>
      <w:r w:rsidRPr="007211EA">
        <w:rPr>
          <w:rFonts w:ascii="Times New Roman" w:hAnsi="Times New Roman" w:cs="Times New Roman"/>
          <w:sz w:val="20"/>
          <w:szCs w:val="20"/>
        </w:rPr>
        <w:t xml:space="preserve"> = 74,424 + 0,973x adalah linier</w:t>
      </w:r>
      <w:r w:rsidR="00AB7809">
        <w:rPr>
          <w:rFonts w:ascii="Times New Roman" w:hAnsi="Times New Roman" w:cs="Times New Roman"/>
          <w:sz w:val="20"/>
          <w:szCs w:val="20"/>
        </w:rPr>
        <w:t xml:space="preserve">. </w:t>
      </w:r>
      <w:proofErr w:type="gramStart"/>
      <w:r w:rsidR="00AB7809">
        <w:rPr>
          <w:rFonts w:ascii="Times New Roman" w:hAnsi="Times New Roman" w:cs="Times New Roman"/>
          <w:sz w:val="20"/>
          <w:szCs w:val="20"/>
        </w:rPr>
        <w:t>Penetapan k</w:t>
      </w:r>
      <w:r>
        <w:rPr>
          <w:rFonts w:ascii="Times New Roman" w:hAnsi="Times New Roman" w:cs="Times New Roman"/>
          <w:sz w:val="20"/>
          <w:szCs w:val="20"/>
        </w:rPr>
        <w:t>oefisien korelasi dan signifikansi antara variabel pengetahuan pencemaran lingkungan dengan perilaku pro lingku</w:t>
      </w:r>
      <w:r w:rsidR="00926C08">
        <w:rPr>
          <w:rFonts w:ascii="Times New Roman" w:hAnsi="Times New Roman" w:cs="Times New Roman"/>
          <w:sz w:val="20"/>
          <w:szCs w:val="20"/>
        </w:rPr>
        <w:t>ngan dapat dilihat pada tabel 6.</w:t>
      </w:r>
      <w:proofErr w:type="gramEnd"/>
    </w:p>
    <w:p w:rsidR="00926C08" w:rsidRDefault="00926C08" w:rsidP="00AB7809">
      <w:pPr>
        <w:spacing w:after="0" w:line="240" w:lineRule="auto"/>
        <w:ind w:firstLine="426"/>
        <w:jc w:val="both"/>
        <w:rPr>
          <w:rFonts w:ascii="Times New Roman" w:hAnsi="Times New Roman" w:cs="Times New Roman"/>
          <w:sz w:val="20"/>
          <w:szCs w:val="20"/>
        </w:rPr>
      </w:pPr>
    </w:p>
    <w:p w:rsidR="00946358" w:rsidRPr="008D0FD3" w:rsidRDefault="005E79F9" w:rsidP="00946358">
      <w:pPr>
        <w:spacing w:after="0" w:line="240" w:lineRule="auto"/>
        <w:jc w:val="both"/>
        <w:rPr>
          <w:rFonts w:ascii="Times New Roman" w:hAnsi="Times New Roman" w:cs="Times New Roman"/>
          <w:sz w:val="20"/>
          <w:szCs w:val="20"/>
        </w:rPr>
      </w:pPr>
      <w:r w:rsidRPr="008D0FD3">
        <w:rPr>
          <w:rFonts w:ascii="Times New Roman" w:hAnsi="Times New Roman" w:cs="Times New Roman"/>
          <w:sz w:val="20"/>
          <w:szCs w:val="20"/>
        </w:rPr>
        <w:t>Tabel 6 Ringkasan Hasil Uji Korelasi</w:t>
      </w:r>
    </w:p>
    <w:tbl>
      <w:tblPr>
        <w:tblStyle w:val="TableGrid"/>
        <w:tblW w:w="384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224"/>
        <w:gridCol w:w="883"/>
        <w:gridCol w:w="777"/>
      </w:tblGrid>
      <w:tr w:rsidR="005E79F9" w:rsidRPr="008D0FD3" w:rsidTr="00B9460A">
        <w:trPr>
          <w:trHeight w:val="315"/>
        </w:trPr>
        <w:tc>
          <w:tcPr>
            <w:tcW w:w="957" w:type="dxa"/>
            <w:tcBorders>
              <w:top w:val="single" w:sz="4" w:space="0" w:color="auto"/>
              <w:bottom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Variabel</w:t>
            </w:r>
          </w:p>
        </w:tc>
        <w:tc>
          <w:tcPr>
            <w:tcW w:w="1224" w:type="dxa"/>
            <w:tcBorders>
              <w:top w:val="single" w:sz="4" w:space="0" w:color="auto"/>
              <w:bottom w:val="single" w:sz="4" w:space="0" w:color="auto"/>
            </w:tcBorders>
          </w:tcPr>
          <w:p w:rsidR="005E79F9" w:rsidRPr="008D0FD3" w:rsidRDefault="005E79F9" w:rsidP="00B9460A">
            <w:pPr>
              <w:rPr>
                <w:rFonts w:ascii="Times New Roman" w:hAnsi="Times New Roman" w:cs="Times New Roman"/>
                <w:i/>
                <w:sz w:val="20"/>
                <w:szCs w:val="20"/>
              </w:rPr>
            </w:pPr>
            <w:r w:rsidRPr="008D0FD3">
              <w:rPr>
                <w:rFonts w:ascii="Times New Roman" w:hAnsi="Times New Roman" w:cs="Times New Roman"/>
                <w:i/>
                <w:sz w:val="20"/>
                <w:szCs w:val="20"/>
              </w:rPr>
              <w:t>Pearson Correlation</w:t>
            </w:r>
          </w:p>
        </w:tc>
        <w:tc>
          <w:tcPr>
            <w:tcW w:w="883" w:type="dxa"/>
            <w:tcBorders>
              <w:top w:val="single" w:sz="4" w:space="0" w:color="auto"/>
              <w:bottom w:val="single" w:sz="4" w:space="0" w:color="auto"/>
            </w:tcBorders>
          </w:tcPr>
          <w:p w:rsidR="005E79F9" w:rsidRPr="008D0FD3" w:rsidRDefault="005E79F9" w:rsidP="00B9460A">
            <w:pPr>
              <w:rPr>
                <w:rFonts w:ascii="Times New Roman" w:hAnsi="Times New Roman" w:cs="Times New Roman"/>
                <w:i/>
                <w:sz w:val="20"/>
                <w:szCs w:val="20"/>
              </w:rPr>
            </w:pPr>
            <w:r w:rsidRPr="008D0FD3">
              <w:rPr>
                <w:rFonts w:ascii="Times New Roman" w:hAnsi="Times New Roman" w:cs="Times New Roman"/>
                <w:i/>
                <w:sz w:val="20"/>
                <w:szCs w:val="20"/>
              </w:rPr>
              <w:t>Sig. (1-tailed)</w:t>
            </w:r>
          </w:p>
        </w:tc>
        <w:tc>
          <w:tcPr>
            <w:tcW w:w="777" w:type="dxa"/>
            <w:tcBorders>
              <w:top w:val="single" w:sz="4" w:space="0" w:color="auto"/>
              <w:bottom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N</w:t>
            </w:r>
          </w:p>
        </w:tc>
      </w:tr>
      <w:tr w:rsidR="005E79F9" w:rsidRPr="008D0FD3" w:rsidTr="00B9460A">
        <w:trPr>
          <w:trHeight w:val="299"/>
        </w:trPr>
        <w:tc>
          <w:tcPr>
            <w:tcW w:w="957" w:type="dxa"/>
            <w:tcBorders>
              <w:top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X</w:t>
            </w:r>
          </w:p>
        </w:tc>
        <w:tc>
          <w:tcPr>
            <w:tcW w:w="1224" w:type="dxa"/>
            <w:tcBorders>
              <w:top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1</w:t>
            </w:r>
          </w:p>
        </w:tc>
        <w:tc>
          <w:tcPr>
            <w:tcW w:w="883" w:type="dxa"/>
            <w:tcBorders>
              <w:top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0,258</w:t>
            </w:r>
          </w:p>
        </w:tc>
        <w:tc>
          <w:tcPr>
            <w:tcW w:w="777" w:type="dxa"/>
            <w:tcBorders>
              <w:top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146</w:t>
            </w:r>
          </w:p>
        </w:tc>
      </w:tr>
      <w:tr w:rsidR="005E79F9" w:rsidRPr="008D0FD3" w:rsidTr="00B9460A">
        <w:trPr>
          <w:trHeight w:val="315"/>
        </w:trPr>
        <w:tc>
          <w:tcPr>
            <w:tcW w:w="957" w:type="dxa"/>
            <w:tcBorders>
              <w:top w:val="nil"/>
              <w:bottom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Y</w:t>
            </w:r>
          </w:p>
        </w:tc>
        <w:tc>
          <w:tcPr>
            <w:tcW w:w="1224" w:type="dxa"/>
            <w:tcBorders>
              <w:top w:val="nil"/>
              <w:bottom w:val="single" w:sz="4" w:space="0" w:color="auto"/>
            </w:tcBorders>
          </w:tcPr>
          <w:p w:rsidR="005E79F9" w:rsidRPr="008D0FD3" w:rsidRDefault="005E79F9" w:rsidP="00B9460A">
            <w:pPr>
              <w:rPr>
                <w:rFonts w:ascii="Times New Roman" w:hAnsi="Times New Roman" w:cs="Times New Roman"/>
                <w:sz w:val="20"/>
                <w:szCs w:val="20"/>
              </w:rPr>
            </w:pPr>
          </w:p>
        </w:tc>
        <w:tc>
          <w:tcPr>
            <w:tcW w:w="883" w:type="dxa"/>
            <w:tcBorders>
              <w:top w:val="nil"/>
              <w:bottom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0,001</w:t>
            </w:r>
          </w:p>
        </w:tc>
        <w:tc>
          <w:tcPr>
            <w:tcW w:w="777" w:type="dxa"/>
            <w:tcBorders>
              <w:top w:val="nil"/>
              <w:bottom w:val="single" w:sz="4" w:space="0" w:color="auto"/>
            </w:tcBorders>
          </w:tcPr>
          <w:p w:rsidR="005E79F9" w:rsidRPr="008D0FD3" w:rsidRDefault="005E79F9" w:rsidP="00B9460A">
            <w:pPr>
              <w:rPr>
                <w:rFonts w:ascii="Times New Roman" w:hAnsi="Times New Roman" w:cs="Times New Roman"/>
                <w:sz w:val="20"/>
                <w:szCs w:val="20"/>
              </w:rPr>
            </w:pPr>
            <w:r w:rsidRPr="008D0FD3">
              <w:rPr>
                <w:rFonts w:ascii="Times New Roman" w:hAnsi="Times New Roman" w:cs="Times New Roman"/>
                <w:sz w:val="20"/>
                <w:szCs w:val="20"/>
              </w:rPr>
              <w:t>146</w:t>
            </w:r>
          </w:p>
        </w:tc>
      </w:tr>
    </w:tbl>
    <w:p w:rsidR="005E79F9" w:rsidRDefault="005E79F9" w:rsidP="00946358">
      <w:pPr>
        <w:spacing w:after="0" w:line="240" w:lineRule="auto"/>
        <w:jc w:val="both"/>
        <w:rPr>
          <w:rFonts w:ascii="Times New Roman" w:hAnsi="Times New Roman" w:cs="Times New Roman"/>
          <w:sz w:val="20"/>
          <w:szCs w:val="20"/>
        </w:rPr>
      </w:pPr>
    </w:p>
    <w:p w:rsidR="007211EA" w:rsidRPr="00946358" w:rsidRDefault="00644B9D" w:rsidP="008D0FD3">
      <w:pPr>
        <w:spacing w:after="0" w:line="240" w:lineRule="auto"/>
        <w:ind w:firstLine="567"/>
        <w:jc w:val="both"/>
        <w:rPr>
          <w:rFonts w:ascii="Times New Roman" w:hAnsi="Times New Roman" w:cs="Times New Roman"/>
          <w:sz w:val="20"/>
          <w:szCs w:val="20"/>
        </w:rPr>
      </w:pPr>
      <w:r w:rsidRPr="00946358">
        <w:rPr>
          <w:rFonts w:ascii="Times New Roman" w:hAnsi="Times New Roman" w:cs="Times New Roman"/>
          <w:sz w:val="20"/>
          <w:szCs w:val="20"/>
        </w:rPr>
        <w:t xml:space="preserve">Berdasarkan hasil uji korelasi diperoleh koefisien korelasi </w:t>
      </w:r>
      <w:r w:rsidR="00946358" w:rsidRPr="00946358">
        <w:rPr>
          <w:rFonts w:ascii="Times New Roman" w:hAnsi="Times New Roman" w:cs="Times New Roman"/>
          <w:sz w:val="20"/>
          <w:szCs w:val="20"/>
        </w:rPr>
        <w:t>antara pengetahuan pencemaran lingkungan dengan perilaku pro lingkungan (r</w:t>
      </w:r>
      <w:r w:rsidR="00946358" w:rsidRPr="00946358">
        <w:rPr>
          <w:rFonts w:ascii="Times New Roman" w:hAnsi="Times New Roman" w:cs="Times New Roman"/>
          <w:sz w:val="20"/>
          <w:szCs w:val="20"/>
          <w:vertAlign w:val="subscript"/>
        </w:rPr>
        <w:t>y</w:t>
      </w:r>
      <w:r w:rsidR="00946358" w:rsidRPr="00946358">
        <w:rPr>
          <w:rFonts w:ascii="Times New Roman" w:hAnsi="Times New Roman" w:cs="Times New Roman"/>
          <w:sz w:val="20"/>
          <w:szCs w:val="20"/>
        </w:rPr>
        <w:t>) sebesar 0,258 &gt; 0 yang artinya terdapat hubungan positif antara pengetahuan pencemaran lingkungan dengan perilaku pro lingkungan, dan nilai signifikansinya sebesar 0,001 kurang dari 0</w:t>
      </w:r>
      <w:proofErr w:type="gramStart"/>
      <w:r w:rsidR="00946358" w:rsidRPr="00946358">
        <w:rPr>
          <w:rFonts w:ascii="Times New Roman" w:hAnsi="Times New Roman" w:cs="Times New Roman"/>
          <w:sz w:val="20"/>
          <w:szCs w:val="20"/>
        </w:rPr>
        <w:t>,05</w:t>
      </w:r>
      <w:proofErr w:type="gramEnd"/>
      <w:r w:rsidR="00946358" w:rsidRPr="00946358">
        <w:rPr>
          <w:rFonts w:ascii="Times New Roman" w:hAnsi="Times New Roman" w:cs="Times New Roman"/>
          <w:sz w:val="20"/>
          <w:szCs w:val="20"/>
        </w:rPr>
        <w:t xml:space="preserve"> dan</w:t>
      </w:r>
      <w:r w:rsidR="00946358" w:rsidRPr="00946358">
        <w:rPr>
          <w:rFonts w:ascii="Times New Roman" w:hAnsi="Times New Roman" w:cs="Times New Roman"/>
          <w:b/>
          <w:sz w:val="20"/>
          <w:szCs w:val="20"/>
        </w:rPr>
        <w:t xml:space="preserve"> </w:t>
      </w:r>
      <w:r w:rsidR="00946358" w:rsidRPr="00946358">
        <w:rPr>
          <w:rFonts w:ascii="Times New Roman" w:hAnsi="Times New Roman" w:cs="Times New Roman"/>
          <w:sz w:val="20"/>
          <w:szCs w:val="20"/>
        </w:rPr>
        <w:t>0,01 sehingga dapat disimpulkan bahwa korelasi tersebut signifikan.</w:t>
      </w:r>
      <w:r w:rsidR="00946358">
        <w:rPr>
          <w:rFonts w:ascii="Times New Roman" w:hAnsi="Times New Roman" w:cs="Times New Roman"/>
          <w:sz w:val="20"/>
          <w:szCs w:val="20"/>
        </w:rPr>
        <w:t xml:space="preserve"> </w:t>
      </w:r>
      <w:proofErr w:type="gramStart"/>
      <w:r w:rsidR="00946358" w:rsidRPr="00946358">
        <w:rPr>
          <w:rFonts w:ascii="Times New Roman" w:hAnsi="Times New Roman" w:cs="Times New Roman"/>
          <w:sz w:val="20"/>
        </w:rPr>
        <w:t>Hal ini selaras dengan penelitian Nuryadin (2017) menyatakan bahwa terdapat hubungan positif antara pengetahuan tentang isu-isu lingkungan dengan perilaku pro lingkungan, makin tinggi pengetahuan tentang isu-isu lingkungan maka makin baik pula perilaku pro lingkungan seseorang.</w:t>
      </w:r>
      <w:proofErr w:type="gramEnd"/>
    </w:p>
    <w:p w:rsidR="00CE7953" w:rsidRDefault="00944A35" w:rsidP="00F05A44">
      <w:pPr>
        <w:autoSpaceDE w:val="0"/>
        <w:autoSpaceDN w:val="0"/>
        <w:adjustRightInd w:val="0"/>
        <w:spacing w:after="0" w:line="240" w:lineRule="auto"/>
        <w:ind w:firstLine="567"/>
        <w:jc w:val="both"/>
        <w:rPr>
          <w:rFonts w:ascii="Times New Roman" w:hAnsi="Times New Roman" w:cs="Times New Roman"/>
          <w:sz w:val="20"/>
        </w:rPr>
      </w:pPr>
      <w:proofErr w:type="gramStart"/>
      <w:r w:rsidRPr="00944A35">
        <w:rPr>
          <w:rFonts w:ascii="Times New Roman" w:hAnsi="Times New Roman" w:cs="Times New Roman"/>
          <w:sz w:val="20"/>
        </w:rPr>
        <w:t>Harga Koefisien korelasi sebesar 0,258 termasuk ke dalam kategori yang rendah, dikarenakan nilai koefisien korelasi yang diperoleh berkisar antara 0,200 – 0,400.</w:t>
      </w:r>
      <w:proofErr w:type="gramEnd"/>
      <w:r w:rsidRPr="00944A35">
        <w:rPr>
          <w:rFonts w:ascii="Times New Roman" w:hAnsi="Times New Roman" w:cs="Times New Roman"/>
          <w:sz w:val="20"/>
        </w:rPr>
        <w:t xml:space="preserve"> Koefisien determinasi (r</w:t>
      </w:r>
      <w:r w:rsidRPr="00944A35">
        <w:rPr>
          <w:rFonts w:ascii="Times New Roman" w:hAnsi="Times New Roman" w:cs="Times New Roman"/>
          <w:sz w:val="20"/>
          <w:vertAlign w:val="superscript"/>
        </w:rPr>
        <w:t>2</w:t>
      </w:r>
      <w:proofErr w:type="gramStart"/>
      <w:r w:rsidRPr="00944A35">
        <w:rPr>
          <w:rFonts w:ascii="Times New Roman" w:hAnsi="Times New Roman" w:cs="Times New Roman"/>
          <w:sz w:val="20"/>
        </w:rPr>
        <w:t>)  sebesar</w:t>
      </w:r>
      <w:proofErr w:type="gramEnd"/>
      <w:r w:rsidRPr="00944A35">
        <w:rPr>
          <w:rFonts w:ascii="Times New Roman" w:hAnsi="Times New Roman" w:cs="Times New Roman"/>
          <w:sz w:val="20"/>
        </w:rPr>
        <w:t xml:space="preserve"> 6,65% artinya kenaikan atau penurunan perilaku pro lingkungan siswa dapat ditentukan oleh pengetahuan pencemaran lingkungan sebesar 6,65% sedangkan 93,35% sisanya</w:t>
      </w:r>
      <w:r w:rsidR="00F05A44">
        <w:rPr>
          <w:rFonts w:ascii="Times New Roman" w:hAnsi="Times New Roman" w:cs="Times New Roman"/>
          <w:sz w:val="20"/>
        </w:rPr>
        <w:t xml:space="preserve"> </w:t>
      </w:r>
      <w:r w:rsidRPr="00944A35">
        <w:rPr>
          <w:rFonts w:ascii="Times New Roman" w:hAnsi="Times New Roman" w:cs="Times New Roman"/>
          <w:sz w:val="20"/>
        </w:rPr>
        <w:t xml:space="preserve">merupakan faktor lain yang berperan dalam meningkatkan perilaku pro lingkungan siswa. Hasil penelitian ini sejalan dengan penelitian yang dilakukan oleh </w:t>
      </w:r>
      <w:r w:rsidR="008D0FD3">
        <w:rPr>
          <w:rFonts w:ascii="Times New Roman" w:hAnsi="Times New Roman" w:cs="Times New Roman"/>
          <w:noProof/>
          <w:sz w:val="20"/>
        </w:rPr>
        <w:t>Fitriani (</w:t>
      </w:r>
      <w:r w:rsidR="008D0FD3" w:rsidRPr="00944A35">
        <w:rPr>
          <w:rFonts w:ascii="Times New Roman" w:hAnsi="Times New Roman" w:cs="Times New Roman"/>
          <w:noProof/>
          <w:sz w:val="20"/>
        </w:rPr>
        <w:t>2018)</w:t>
      </w:r>
      <w:r w:rsidRPr="00944A35">
        <w:rPr>
          <w:rFonts w:ascii="Times New Roman" w:hAnsi="Times New Roman" w:cs="Times New Roman"/>
          <w:sz w:val="20"/>
        </w:rPr>
        <w:t xml:space="preserve"> mengenai hubungan pengetahuan pencemaran lingkungan dengan perilaku ramah lingkungan, berdasarkan hasil penelitian tersebut di dapatkan hubungan yang bersifat rendah karena pengetahuan pencemaran lingkungan hanya berkontribusi sebesar 8,4%, sedangkan 91,6% lainnya dipengaruhi oleh faktor lain</w:t>
      </w:r>
      <w:r>
        <w:rPr>
          <w:rFonts w:ascii="Times New Roman" w:hAnsi="Times New Roman" w:cs="Times New Roman"/>
          <w:sz w:val="20"/>
        </w:rPr>
        <w:t>.</w:t>
      </w:r>
    </w:p>
    <w:p w:rsidR="00C00421" w:rsidRDefault="00E82FAF" w:rsidP="00F05A44">
      <w:pPr>
        <w:autoSpaceDE w:val="0"/>
        <w:autoSpaceDN w:val="0"/>
        <w:adjustRightInd w:val="0"/>
        <w:spacing w:after="0" w:line="240" w:lineRule="auto"/>
        <w:ind w:firstLine="567"/>
        <w:jc w:val="both"/>
        <w:rPr>
          <w:rFonts w:ascii="Times New Roman" w:hAnsi="Times New Roman" w:cs="Times New Roman"/>
          <w:sz w:val="20"/>
          <w:szCs w:val="24"/>
        </w:rPr>
      </w:pPr>
      <w:r w:rsidRPr="004F3709">
        <w:rPr>
          <w:rFonts w:ascii="Times New Roman" w:hAnsi="Times New Roman" w:cs="Times New Roman"/>
          <w:sz w:val="20"/>
          <w:szCs w:val="20"/>
        </w:rPr>
        <w:t xml:space="preserve">Berdasarkan hasil penelitian kualitatif </w:t>
      </w:r>
      <w:r w:rsidR="004F3709" w:rsidRPr="004F3709">
        <w:rPr>
          <w:rFonts w:ascii="Times New Roman" w:hAnsi="Times New Roman" w:cs="Times New Roman"/>
          <w:sz w:val="20"/>
          <w:szCs w:val="20"/>
        </w:rPr>
        <w:t xml:space="preserve">dapat disimpulkan pada sub fokus pertama bahwa terdapat hubungan yang rendah antara pengetahuan pencemaran lingkungan </w:t>
      </w:r>
      <w:r w:rsidR="004F3709" w:rsidRPr="004F3709">
        <w:rPr>
          <w:rFonts w:ascii="Times New Roman" w:hAnsi="Times New Roman" w:cs="Times New Roman"/>
          <w:sz w:val="20"/>
          <w:szCs w:val="20"/>
        </w:rPr>
        <w:lastRenderedPageBreak/>
        <w:t xml:space="preserve">dengan perilaku pro lingkungan dikarenakan seseorang kurang bisa menerapkan atau mengaplikasikan </w:t>
      </w:r>
      <w:proofErr w:type="gramStart"/>
      <w:r w:rsidR="004F3709" w:rsidRPr="004F3709">
        <w:rPr>
          <w:rFonts w:ascii="Times New Roman" w:hAnsi="Times New Roman" w:cs="Times New Roman"/>
          <w:sz w:val="20"/>
          <w:szCs w:val="20"/>
        </w:rPr>
        <w:t>apa</w:t>
      </w:r>
      <w:proofErr w:type="gramEnd"/>
      <w:r w:rsidR="004F3709" w:rsidRPr="004F3709">
        <w:rPr>
          <w:rFonts w:ascii="Times New Roman" w:hAnsi="Times New Roman" w:cs="Times New Roman"/>
          <w:sz w:val="20"/>
          <w:szCs w:val="20"/>
        </w:rPr>
        <w:t xml:space="preserve"> yang sudah di pelajari</w:t>
      </w:r>
      <w:r w:rsidR="00C00421">
        <w:rPr>
          <w:rFonts w:ascii="Times New Roman" w:hAnsi="Times New Roman" w:cs="Times New Roman"/>
          <w:sz w:val="20"/>
          <w:szCs w:val="20"/>
        </w:rPr>
        <w:t>.</w:t>
      </w:r>
      <w:r w:rsidR="00750F69">
        <w:rPr>
          <w:rFonts w:ascii="Times New Roman" w:hAnsi="Times New Roman" w:cs="Times New Roman"/>
          <w:sz w:val="20"/>
          <w:szCs w:val="20"/>
        </w:rPr>
        <w:t xml:space="preserve"> </w:t>
      </w:r>
      <w:proofErr w:type="gramStart"/>
      <w:r w:rsidR="00750F69">
        <w:rPr>
          <w:rFonts w:ascii="Times New Roman" w:hAnsi="Times New Roman" w:cs="Times New Roman"/>
          <w:sz w:val="20"/>
          <w:szCs w:val="20"/>
        </w:rPr>
        <w:t>Sedangkan pada subfokus yang kedua faktor utama yang mempengaruhi perilaku pro lingkungan yaitu faktor keluarga.</w:t>
      </w:r>
      <w:proofErr w:type="gramEnd"/>
      <w:r w:rsidR="00750F69">
        <w:rPr>
          <w:rFonts w:ascii="Times New Roman" w:hAnsi="Times New Roman" w:cs="Times New Roman"/>
          <w:sz w:val="20"/>
          <w:szCs w:val="20"/>
        </w:rPr>
        <w:t xml:space="preserve"> </w:t>
      </w:r>
      <w:r w:rsidR="00750F69" w:rsidRPr="00750F69">
        <w:rPr>
          <w:rFonts w:ascii="Times New Roman" w:hAnsi="Times New Roman" w:cs="Times New Roman"/>
          <w:sz w:val="20"/>
          <w:szCs w:val="24"/>
        </w:rPr>
        <w:t xml:space="preserve">Perilaku pro lingkungan yang di ajarkan di keluarga lebih bermakna, karena perilaku tersebut sudah ditanamkan dalam diri seseorang sejak kecil sehingga jika dikeluarga tersebut tingkat perilaku pro lingkungannya tinggi, dengan demikian perilaku pro lingkungan seseorang di luar lingkungan keluarga pun </w:t>
      </w:r>
      <w:proofErr w:type="gramStart"/>
      <w:r w:rsidR="00750F69" w:rsidRPr="00750F69">
        <w:rPr>
          <w:rFonts w:ascii="Times New Roman" w:hAnsi="Times New Roman" w:cs="Times New Roman"/>
          <w:sz w:val="20"/>
          <w:szCs w:val="24"/>
        </w:rPr>
        <w:t>akan</w:t>
      </w:r>
      <w:proofErr w:type="gramEnd"/>
      <w:r w:rsidR="00750F69" w:rsidRPr="00750F69">
        <w:rPr>
          <w:rFonts w:ascii="Times New Roman" w:hAnsi="Times New Roman" w:cs="Times New Roman"/>
          <w:sz w:val="20"/>
          <w:szCs w:val="24"/>
        </w:rPr>
        <w:t xml:space="preserve"> tinggi</w:t>
      </w:r>
      <w:r w:rsidR="00750F69">
        <w:rPr>
          <w:rFonts w:ascii="Times New Roman" w:hAnsi="Times New Roman" w:cs="Times New Roman"/>
          <w:sz w:val="20"/>
          <w:szCs w:val="24"/>
        </w:rPr>
        <w:t xml:space="preserve">. </w:t>
      </w:r>
      <w:proofErr w:type="gramStart"/>
      <w:r w:rsidR="00750F69" w:rsidRPr="00750F69">
        <w:rPr>
          <w:rFonts w:ascii="Times New Roman" w:hAnsi="Times New Roman" w:cs="Times New Roman"/>
          <w:sz w:val="20"/>
          <w:szCs w:val="24"/>
        </w:rPr>
        <w:t>Hal ini sejalan dengan penelitian Yasmin (2017) yang menyatakan bahwa pendidikan keluarga merupakan faktor utama yang dapat mempengaruhi perilaku berwawasan lingkungan.</w:t>
      </w:r>
      <w:proofErr w:type="gramEnd"/>
    </w:p>
    <w:p w:rsidR="00B741E9" w:rsidRDefault="007B7A0F" w:rsidP="00F05A44">
      <w:pPr>
        <w:spacing w:after="0" w:line="240" w:lineRule="auto"/>
        <w:ind w:firstLine="567"/>
        <w:jc w:val="both"/>
        <w:rPr>
          <w:rFonts w:ascii="Times New Roman" w:hAnsi="Times New Roman" w:cs="Times New Roman"/>
          <w:sz w:val="20"/>
          <w:szCs w:val="24"/>
        </w:rPr>
      </w:pPr>
      <w:proofErr w:type="gramStart"/>
      <w:r>
        <w:rPr>
          <w:rFonts w:ascii="Times New Roman" w:hAnsi="Times New Roman" w:cs="Times New Roman"/>
          <w:sz w:val="20"/>
          <w:szCs w:val="24"/>
        </w:rPr>
        <w:t>Faktor kedua yang mempengaruhi perilaku pro lingkungan yaitu kebiasaan yang dimiliki suatu individu</w:t>
      </w:r>
      <w:r w:rsidR="00B741E9">
        <w:rPr>
          <w:rFonts w:ascii="Times New Roman" w:hAnsi="Times New Roman" w:cs="Times New Roman"/>
          <w:sz w:val="20"/>
          <w:szCs w:val="24"/>
        </w:rPr>
        <w:t>.</w:t>
      </w:r>
      <w:proofErr w:type="gramEnd"/>
      <w:r w:rsidR="00B741E9">
        <w:rPr>
          <w:rFonts w:ascii="Times New Roman" w:hAnsi="Times New Roman" w:cs="Times New Roman"/>
          <w:sz w:val="20"/>
          <w:szCs w:val="24"/>
        </w:rPr>
        <w:t xml:space="preserve"> </w:t>
      </w:r>
      <w:r w:rsidR="00B741E9" w:rsidRPr="00B741E9">
        <w:rPr>
          <w:rFonts w:ascii="Times New Roman" w:hAnsi="Times New Roman" w:cs="Times New Roman"/>
          <w:sz w:val="20"/>
          <w:szCs w:val="24"/>
        </w:rPr>
        <w:t xml:space="preserve">Kebiasaan dapat mempengaruhi perilaku pro lingkungan seseorang, karena jika seseorang sudah terbiasa melakukan hal-hal baik atau buruk terhadap lingkungan maka sesuatu itu </w:t>
      </w:r>
      <w:proofErr w:type="gramStart"/>
      <w:r w:rsidR="00B741E9" w:rsidRPr="00B741E9">
        <w:rPr>
          <w:rFonts w:ascii="Times New Roman" w:hAnsi="Times New Roman" w:cs="Times New Roman"/>
          <w:sz w:val="20"/>
          <w:szCs w:val="24"/>
        </w:rPr>
        <w:t>akan</w:t>
      </w:r>
      <w:proofErr w:type="gramEnd"/>
      <w:r w:rsidR="00B741E9" w:rsidRPr="00B741E9">
        <w:rPr>
          <w:rFonts w:ascii="Times New Roman" w:hAnsi="Times New Roman" w:cs="Times New Roman"/>
          <w:sz w:val="20"/>
          <w:szCs w:val="24"/>
        </w:rPr>
        <w:t xml:space="preserve"> terus menerus dilakukan dan menjadi suatu kebiasaan</w:t>
      </w:r>
      <w:r w:rsidR="00B741E9">
        <w:rPr>
          <w:rFonts w:ascii="Times New Roman" w:hAnsi="Times New Roman" w:cs="Times New Roman"/>
          <w:sz w:val="20"/>
          <w:szCs w:val="24"/>
        </w:rPr>
        <w:t xml:space="preserve">. </w:t>
      </w:r>
      <w:proofErr w:type="gramStart"/>
      <w:r w:rsidR="00B741E9" w:rsidRPr="00B741E9">
        <w:rPr>
          <w:rFonts w:ascii="Times New Roman" w:hAnsi="Times New Roman" w:cs="Times New Roman"/>
          <w:sz w:val="20"/>
          <w:szCs w:val="24"/>
        </w:rPr>
        <w:t>Hal ini sesuai dengan pendapat yang dikemukakan oleh Mafar (2018) mengenai faktor yang mempengaruhi perilaku pro lingkungan yaitu pengalaman masa kecil, dimana pengalaman masa kecil ini mungkin bagian untuk masalah lingkungan.</w:t>
      </w:r>
      <w:proofErr w:type="gramEnd"/>
      <w:r w:rsidR="00B741E9" w:rsidRPr="00B741E9">
        <w:rPr>
          <w:rFonts w:ascii="Times New Roman" w:hAnsi="Times New Roman" w:cs="Times New Roman"/>
          <w:sz w:val="20"/>
          <w:szCs w:val="24"/>
        </w:rPr>
        <w:t xml:space="preserve"> </w:t>
      </w:r>
      <w:proofErr w:type="gramStart"/>
      <w:r w:rsidR="00B741E9" w:rsidRPr="00B741E9">
        <w:rPr>
          <w:rFonts w:ascii="Times New Roman" w:hAnsi="Times New Roman" w:cs="Times New Roman"/>
          <w:sz w:val="20"/>
          <w:szCs w:val="24"/>
        </w:rPr>
        <w:t>Ketika lebih dari 200 pendidik lingkungan dari seluruh dunia melakukan survey, prediktor kepedulian lingkungan yang paling kuat adalah jumlah pengalaman diluar ruangan yang mereka miliki saat anak-anak.</w:t>
      </w:r>
      <w:proofErr w:type="gramEnd"/>
      <w:r w:rsidR="00442F98">
        <w:rPr>
          <w:rFonts w:ascii="Times New Roman" w:hAnsi="Times New Roman" w:cs="Times New Roman"/>
          <w:sz w:val="20"/>
          <w:szCs w:val="24"/>
        </w:rPr>
        <w:t xml:space="preserve"> </w:t>
      </w:r>
    </w:p>
    <w:p w:rsidR="00D355DF" w:rsidRDefault="00442F98" w:rsidP="00F05A44">
      <w:pPr>
        <w:spacing w:after="0" w:line="240" w:lineRule="auto"/>
        <w:ind w:firstLine="567"/>
        <w:jc w:val="both"/>
        <w:rPr>
          <w:rFonts w:ascii="Times New Roman" w:hAnsi="Times New Roman" w:cs="Times New Roman"/>
          <w:sz w:val="16"/>
        </w:rPr>
      </w:pPr>
      <w:proofErr w:type="gramStart"/>
      <w:r>
        <w:rPr>
          <w:rFonts w:ascii="Times New Roman" w:hAnsi="Times New Roman" w:cs="Times New Roman"/>
          <w:sz w:val="20"/>
          <w:szCs w:val="24"/>
        </w:rPr>
        <w:t>Faktor ketiga yaitu kesadaran diri suatu individu.</w:t>
      </w:r>
      <w:proofErr w:type="gramEnd"/>
      <w:r>
        <w:rPr>
          <w:rFonts w:ascii="Times New Roman" w:hAnsi="Times New Roman" w:cs="Times New Roman"/>
          <w:sz w:val="20"/>
          <w:szCs w:val="24"/>
        </w:rPr>
        <w:t xml:space="preserve"> </w:t>
      </w:r>
      <w:r w:rsidRPr="00442F98">
        <w:rPr>
          <w:rFonts w:ascii="Times New Roman" w:hAnsi="Times New Roman" w:cs="Times New Roman"/>
          <w:sz w:val="20"/>
          <w:szCs w:val="24"/>
        </w:rPr>
        <w:t xml:space="preserve">Hal ini sesuai dengan yang dikemukakan oleh Nordlund &amp; Garvill dalam </w:t>
      </w:r>
      <w:r w:rsidR="008D0FD3">
        <w:rPr>
          <w:rFonts w:ascii="Times New Roman" w:hAnsi="Times New Roman" w:cs="Times New Roman"/>
          <w:noProof/>
          <w:sz w:val="20"/>
          <w:szCs w:val="24"/>
        </w:rPr>
        <w:t>Febriyanti (</w:t>
      </w:r>
      <w:r w:rsidR="008D0FD3" w:rsidRPr="00442F98">
        <w:rPr>
          <w:rFonts w:ascii="Times New Roman" w:hAnsi="Times New Roman" w:cs="Times New Roman"/>
          <w:noProof/>
          <w:sz w:val="20"/>
          <w:szCs w:val="24"/>
        </w:rPr>
        <w:t>2016)</w:t>
      </w:r>
      <w:r w:rsidRPr="00442F98">
        <w:rPr>
          <w:rFonts w:ascii="Times New Roman" w:hAnsi="Times New Roman" w:cs="Times New Roman"/>
          <w:sz w:val="20"/>
          <w:szCs w:val="24"/>
        </w:rPr>
        <w:t xml:space="preserve"> bahwa untuk merangsang perilaku pro lingkungan seseorang, pemahaman yang lebih baik dari faktor psikologis yang mempengaruhi kesediaan mereka untuk bertindak dengan </w:t>
      </w:r>
      <w:proofErr w:type="gramStart"/>
      <w:r w:rsidRPr="00442F98">
        <w:rPr>
          <w:rFonts w:ascii="Times New Roman" w:hAnsi="Times New Roman" w:cs="Times New Roman"/>
          <w:sz w:val="20"/>
          <w:szCs w:val="24"/>
        </w:rPr>
        <w:t>cara</w:t>
      </w:r>
      <w:proofErr w:type="gramEnd"/>
      <w:r w:rsidRPr="00442F98">
        <w:rPr>
          <w:rFonts w:ascii="Times New Roman" w:hAnsi="Times New Roman" w:cs="Times New Roman"/>
          <w:sz w:val="20"/>
          <w:szCs w:val="24"/>
        </w:rPr>
        <w:t xml:space="preserve"> pro lingkungan adalah sesuatu yang penting.</w:t>
      </w:r>
    </w:p>
    <w:p w:rsidR="00442F98" w:rsidRDefault="00442F98" w:rsidP="00F05A44">
      <w:pPr>
        <w:spacing w:after="0" w:line="240" w:lineRule="auto"/>
        <w:ind w:firstLine="567"/>
        <w:jc w:val="both"/>
        <w:rPr>
          <w:rFonts w:ascii="Times New Roman" w:hAnsi="Times New Roman" w:cs="Times New Roman"/>
          <w:sz w:val="20"/>
          <w:szCs w:val="24"/>
        </w:rPr>
      </w:pPr>
      <w:proofErr w:type="gramStart"/>
      <w:r w:rsidRPr="00442F98">
        <w:rPr>
          <w:rFonts w:ascii="Times New Roman" w:hAnsi="Times New Roman" w:cs="Times New Roman"/>
          <w:sz w:val="20"/>
        </w:rPr>
        <w:t>Faktor keempat adala</w:t>
      </w:r>
      <w:r w:rsidR="005037D1">
        <w:rPr>
          <w:rFonts w:ascii="Times New Roman" w:hAnsi="Times New Roman" w:cs="Times New Roman"/>
          <w:sz w:val="20"/>
        </w:rPr>
        <w:t>h</w:t>
      </w:r>
      <w:r w:rsidRPr="00442F98">
        <w:rPr>
          <w:rFonts w:ascii="Times New Roman" w:hAnsi="Times New Roman" w:cs="Times New Roman"/>
          <w:sz w:val="20"/>
        </w:rPr>
        <w:t xml:space="preserve"> faktor pergaulan atau teman sebaya.</w:t>
      </w:r>
      <w:proofErr w:type="gramEnd"/>
      <w:r>
        <w:rPr>
          <w:rFonts w:ascii="Times New Roman" w:hAnsi="Times New Roman" w:cs="Times New Roman"/>
          <w:sz w:val="20"/>
        </w:rPr>
        <w:t xml:space="preserve"> </w:t>
      </w:r>
      <w:proofErr w:type="gramStart"/>
      <w:r w:rsidRPr="00442F98">
        <w:rPr>
          <w:rFonts w:ascii="Times New Roman" w:hAnsi="Times New Roman" w:cs="Times New Roman"/>
          <w:sz w:val="20"/>
          <w:szCs w:val="24"/>
        </w:rPr>
        <w:t xml:space="preserve">Pada zaman sekarang pergaulan menjadi faktor yang berpengaruh terhadap perilaku seseorang, khususnya pada remaja yang sudah mulai mengikuti </w:t>
      </w:r>
      <w:r w:rsidRPr="00442F98">
        <w:rPr>
          <w:rFonts w:ascii="Times New Roman" w:hAnsi="Times New Roman" w:cs="Times New Roman"/>
          <w:i/>
          <w:sz w:val="20"/>
          <w:szCs w:val="24"/>
        </w:rPr>
        <w:t>trend</w:t>
      </w:r>
      <w:r w:rsidRPr="00442F98">
        <w:rPr>
          <w:rFonts w:ascii="Times New Roman" w:hAnsi="Times New Roman" w:cs="Times New Roman"/>
          <w:sz w:val="20"/>
          <w:szCs w:val="24"/>
        </w:rPr>
        <w:t>.</w:t>
      </w:r>
      <w:proofErr w:type="gramEnd"/>
      <w:r w:rsidRPr="00442F98">
        <w:rPr>
          <w:rFonts w:ascii="Times New Roman" w:hAnsi="Times New Roman" w:cs="Times New Roman"/>
          <w:sz w:val="20"/>
          <w:szCs w:val="24"/>
        </w:rPr>
        <w:t xml:space="preserve"> Adanya seseorang yang terlalu mengikuti pergaulan atau teman </w:t>
      </w:r>
      <w:r w:rsidRPr="00442F98">
        <w:rPr>
          <w:rFonts w:ascii="Times New Roman" w:hAnsi="Times New Roman" w:cs="Times New Roman"/>
          <w:sz w:val="20"/>
          <w:szCs w:val="24"/>
        </w:rPr>
        <w:lastRenderedPageBreak/>
        <w:t xml:space="preserve">sebaya yang kebiasaan pergaulannya itu tidak mencerminkan perilaku pro lingkungan </w:t>
      </w:r>
      <w:proofErr w:type="gramStart"/>
      <w:r w:rsidRPr="00442F98">
        <w:rPr>
          <w:rFonts w:ascii="Times New Roman" w:hAnsi="Times New Roman" w:cs="Times New Roman"/>
          <w:sz w:val="20"/>
          <w:szCs w:val="24"/>
        </w:rPr>
        <w:t>sama</w:t>
      </w:r>
      <w:proofErr w:type="gramEnd"/>
      <w:r w:rsidRPr="00442F98">
        <w:rPr>
          <w:rFonts w:ascii="Times New Roman" w:hAnsi="Times New Roman" w:cs="Times New Roman"/>
          <w:sz w:val="20"/>
          <w:szCs w:val="24"/>
        </w:rPr>
        <w:t xml:space="preserve"> sekali, maka faktor tersebut dapat mempengaruhi perilaku pro lingkungan seseorang. </w:t>
      </w:r>
      <w:proofErr w:type="gramStart"/>
      <w:r w:rsidRPr="00442F98">
        <w:rPr>
          <w:rFonts w:ascii="Times New Roman" w:hAnsi="Times New Roman" w:cs="Times New Roman"/>
          <w:sz w:val="20"/>
          <w:szCs w:val="24"/>
        </w:rPr>
        <w:t>Hal ini sesuai dengan yang dikemukaka</w:t>
      </w:r>
      <w:r w:rsidR="006E002E">
        <w:rPr>
          <w:rFonts w:ascii="Times New Roman" w:hAnsi="Times New Roman" w:cs="Times New Roman"/>
          <w:sz w:val="20"/>
          <w:szCs w:val="24"/>
        </w:rPr>
        <w:t>n oleh Kollmus &amp; Agyeman dalam Nurf</w:t>
      </w:r>
      <w:r w:rsidRPr="00442F98">
        <w:rPr>
          <w:rFonts w:ascii="Times New Roman" w:hAnsi="Times New Roman" w:cs="Times New Roman"/>
          <w:sz w:val="20"/>
          <w:szCs w:val="24"/>
        </w:rPr>
        <w:t>ajriani (2018) yang menyatakan bahwa seseorang khususnya peserta didik tidak berperilaku pro lingkungan karena pengaruh dari lingkungan seperti teman-teman disekolahnya, mereka meniru perilaku teman-temannya yang tidak berperilaku pro lingkungan.</w:t>
      </w:r>
      <w:proofErr w:type="gramEnd"/>
    </w:p>
    <w:p w:rsidR="00442F98" w:rsidRDefault="00442F98" w:rsidP="00F05A44">
      <w:pPr>
        <w:spacing w:after="0" w:line="240" w:lineRule="auto"/>
        <w:ind w:firstLine="567"/>
        <w:jc w:val="both"/>
        <w:rPr>
          <w:rFonts w:ascii="Times New Roman" w:hAnsi="Times New Roman" w:cs="Times New Roman"/>
          <w:sz w:val="20"/>
          <w:szCs w:val="24"/>
        </w:rPr>
      </w:pPr>
      <w:proofErr w:type="gramStart"/>
      <w:r w:rsidRPr="00442F98">
        <w:rPr>
          <w:rFonts w:ascii="Times New Roman" w:hAnsi="Times New Roman" w:cs="Times New Roman"/>
          <w:sz w:val="20"/>
          <w:szCs w:val="24"/>
        </w:rPr>
        <w:t>Faktor yang terakhir adalah agama.</w:t>
      </w:r>
      <w:proofErr w:type="gramEnd"/>
      <w:r w:rsidRPr="00442F98">
        <w:rPr>
          <w:rFonts w:ascii="Times New Roman" w:hAnsi="Times New Roman" w:cs="Times New Roman"/>
          <w:sz w:val="20"/>
          <w:szCs w:val="24"/>
        </w:rPr>
        <w:t xml:space="preserve"> </w:t>
      </w:r>
      <w:proofErr w:type="gramStart"/>
      <w:r w:rsidRPr="00442F98">
        <w:rPr>
          <w:rFonts w:ascii="Times New Roman" w:hAnsi="Times New Roman" w:cs="Times New Roman"/>
          <w:sz w:val="20"/>
          <w:szCs w:val="24"/>
        </w:rPr>
        <w:t>Agama merupakan tiang bagi seseorang dalam melakukan sesuatu hal.</w:t>
      </w:r>
      <w:proofErr w:type="gramEnd"/>
      <w:r w:rsidRPr="00442F98">
        <w:rPr>
          <w:rFonts w:ascii="Times New Roman" w:hAnsi="Times New Roman" w:cs="Times New Roman"/>
          <w:sz w:val="20"/>
          <w:szCs w:val="24"/>
        </w:rPr>
        <w:t xml:space="preserve"> Misalnya seseorang yang mengetahui dan memahami bahwa kebersihan sebagian dari iman, maka seseorang tersebut </w:t>
      </w:r>
      <w:proofErr w:type="gramStart"/>
      <w:r w:rsidRPr="00442F98">
        <w:rPr>
          <w:rFonts w:ascii="Times New Roman" w:hAnsi="Times New Roman" w:cs="Times New Roman"/>
          <w:sz w:val="20"/>
          <w:szCs w:val="24"/>
        </w:rPr>
        <w:t>akan</w:t>
      </w:r>
      <w:proofErr w:type="gramEnd"/>
      <w:r w:rsidRPr="00442F98">
        <w:rPr>
          <w:rFonts w:ascii="Times New Roman" w:hAnsi="Times New Roman" w:cs="Times New Roman"/>
          <w:sz w:val="20"/>
          <w:szCs w:val="24"/>
        </w:rPr>
        <w:t xml:space="preserve"> berperilaku sesuai dengan yang diajarkan di agama tersebut. </w:t>
      </w:r>
      <w:proofErr w:type="gramStart"/>
      <w:r w:rsidRPr="00442F98">
        <w:rPr>
          <w:rFonts w:ascii="Times New Roman" w:hAnsi="Times New Roman" w:cs="Times New Roman"/>
          <w:sz w:val="20"/>
          <w:szCs w:val="24"/>
        </w:rPr>
        <w:t>Hubungan antara agama dengan perilaku pro lingkungan ini sejalan dengan penelitian Nuryadin (2017) yaitu hubungan antara perilaku pro lingkungan dengan kecerdasan spiritual.</w:t>
      </w:r>
      <w:proofErr w:type="gramEnd"/>
      <w:r w:rsidRPr="00442F98">
        <w:rPr>
          <w:rFonts w:ascii="Times New Roman" w:hAnsi="Times New Roman" w:cs="Times New Roman"/>
          <w:sz w:val="20"/>
          <w:szCs w:val="24"/>
        </w:rPr>
        <w:t xml:space="preserve"> </w:t>
      </w:r>
      <w:proofErr w:type="gramStart"/>
      <w:r w:rsidRPr="00442F98">
        <w:rPr>
          <w:rFonts w:ascii="Times New Roman" w:hAnsi="Times New Roman" w:cs="Times New Roman"/>
          <w:sz w:val="20"/>
          <w:szCs w:val="24"/>
        </w:rPr>
        <w:t>Penelitian ini menyatakan bahwa terdapat hubungan positif yang signifikan antara perilaku pro lingkungan dengan kecerdasan spiritual.</w:t>
      </w:r>
      <w:proofErr w:type="gramEnd"/>
      <w:r w:rsidRPr="00442F98">
        <w:rPr>
          <w:rFonts w:ascii="Times New Roman" w:hAnsi="Times New Roman" w:cs="Times New Roman"/>
          <w:sz w:val="20"/>
          <w:szCs w:val="24"/>
        </w:rPr>
        <w:t xml:space="preserve"> Makin tinggi kecerdasan spiritual maka makin baik atau positif perilaku pro lingkungannya.</w:t>
      </w:r>
    </w:p>
    <w:p w:rsidR="00442F98" w:rsidRDefault="00442F98" w:rsidP="00C94C6C">
      <w:pPr>
        <w:spacing w:after="0" w:line="240" w:lineRule="auto"/>
        <w:jc w:val="both"/>
        <w:rPr>
          <w:rFonts w:ascii="Times New Roman" w:hAnsi="Times New Roman" w:cs="Times New Roman"/>
          <w:sz w:val="16"/>
        </w:rPr>
      </w:pPr>
    </w:p>
    <w:p w:rsidR="00F05A44" w:rsidRDefault="00C94C6C" w:rsidP="00C94C6C">
      <w:pPr>
        <w:spacing w:after="0" w:line="240" w:lineRule="auto"/>
        <w:jc w:val="both"/>
        <w:rPr>
          <w:rFonts w:ascii="Times New Roman" w:hAnsi="Times New Roman" w:cs="Times New Roman"/>
          <w:b/>
          <w:sz w:val="20"/>
        </w:rPr>
      </w:pPr>
      <w:r w:rsidRPr="00C94C6C">
        <w:rPr>
          <w:rFonts w:ascii="Times New Roman" w:hAnsi="Times New Roman" w:cs="Times New Roman"/>
          <w:b/>
          <w:sz w:val="20"/>
        </w:rPr>
        <w:t>SIMPULAN</w:t>
      </w:r>
    </w:p>
    <w:p w:rsidR="00C94C6C" w:rsidRDefault="00C94C6C" w:rsidP="00F05A44">
      <w:pPr>
        <w:spacing w:after="0" w:line="240" w:lineRule="auto"/>
        <w:ind w:firstLine="567"/>
        <w:jc w:val="both"/>
        <w:rPr>
          <w:rFonts w:ascii="Times New Roman" w:hAnsi="Times New Roman" w:cs="Times New Roman"/>
          <w:sz w:val="20"/>
          <w:szCs w:val="24"/>
        </w:rPr>
      </w:pPr>
      <w:r w:rsidRPr="00C94C6C">
        <w:rPr>
          <w:rFonts w:ascii="Times New Roman" w:hAnsi="Times New Roman" w:cs="Times New Roman"/>
          <w:sz w:val="20"/>
        </w:rPr>
        <w:t xml:space="preserve">Berdasarkan hasil penelitian yang telah dilakukan dapat disimpulkan bahwa terdapat hubungan positif antara pengetahuan pencemaran lingkungan dengan perilaku pro lingkungan Siswa SMP PGRI Citeureup </w:t>
      </w:r>
      <w:r w:rsidRPr="00C94C6C">
        <w:rPr>
          <w:rFonts w:ascii="Times New Roman" w:hAnsi="Times New Roman" w:cs="Times New Roman"/>
          <w:sz w:val="20"/>
          <w:szCs w:val="24"/>
        </w:rPr>
        <w:t>dengan r sebesar 0,258 dan koefisien determinasi (r</w:t>
      </w:r>
      <w:r w:rsidRPr="00C94C6C">
        <w:rPr>
          <w:rFonts w:ascii="Times New Roman" w:hAnsi="Times New Roman" w:cs="Times New Roman"/>
          <w:sz w:val="20"/>
          <w:szCs w:val="24"/>
          <w:vertAlign w:val="superscript"/>
        </w:rPr>
        <w:t>2</w:t>
      </w:r>
      <w:r w:rsidRPr="00C94C6C">
        <w:rPr>
          <w:rFonts w:ascii="Times New Roman" w:hAnsi="Times New Roman" w:cs="Times New Roman"/>
          <w:sz w:val="20"/>
          <w:szCs w:val="24"/>
        </w:rPr>
        <w:t>) sebesar 0</w:t>
      </w:r>
      <w:proofErr w:type="gramStart"/>
      <w:r w:rsidRPr="00C94C6C">
        <w:rPr>
          <w:rFonts w:ascii="Times New Roman" w:hAnsi="Times New Roman" w:cs="Times New Roman"/>
          <w:sz w:val="20"/>
          <w:szCs w:val="24"/>
        </w:rPr>
        <w:t>,0665</w:t>
      </w:r>
      <w:proofErr w:type="gramEnd"/>
      <w:r w:rsidRPr="00C94C6C">
        <w:rPr>
          <w:rFonts w:ascii="Times New Roman" w:hAnsi="Times New Roman" w:cs="Times New Roman"/>
          <w:sz w:val="20"/>
          <w:szCs w:val="24"/>
        </w:rPr>
        <w:t xml:space="preserve"> (6,65%) yang artinya kontribusi pengetahuan pencemaran lingkungan terhadap  perilaku pro lingkungan sebesar 6,65% masuk kedalam kriteria rendah, dan terdapat faktor lain sebesar  93,35%. Berdasarkan hasil penelitian kualitatif didapatkan beberapa faktor lain yang mempengaruhi perilaku pro lingkungan yaitu pendidikan yang diterapkan di lingkungan keluarga, kebiasaan, kesadaran diri, pergaulan atau pengaruh teman sebaya, dan juga agama.</w:t>
      </w:r>
    </w:p>
    <w:p w:rsidR="00C94C6C" w:rsidRDefault="00C94C6C" w:rsidP="00C94C6C">
      <w:pPr>
        <w:spacing w:after="0" w:line="240" w:lineRule="auto"/>
        <w:jc w:val="both"/>
        <w:rPr>
          <w:rFonts w:ascii="Times New Roman" w:hAnsi="Times New Roman" w:cs="Times New Roman"/>
          <w:sz w:val="20"/>
          <w:szCs w:val="24"/>
        </w:rPr>
      </w:pPr>
    </w:p>
    <w:p w:rsidR="00C94C6C" w:rsidRDefault="00C94C6C" w:rsidP="00C94C6C">
      <w:pPr>
        <w:spacing w:after="0" w:line="240" w:lineRule="auto"/>
        <w:jc w:val="both"/>
        <w:rPr>
          <w:rFonts w:ascii="Times New Roman" w:hAnsi="Times New Roman" w:cs="Times New Roman"/>
          <w:b/>
          <w:sz w:val="20"/>
          <w:szCs w:val="24"/>
        </w:rPr>
      </w:pPr>
      <w:r w:rsidRPr="00C94C6C">
        <w:rPr>
          <w:rFonts w:ascii="Times New Roman" w:hAnsi="Times New Roman" w:cs="Times New Roman"/>
          <w:b/>
          <w:sz w:val="20"/>
          <w:szCs w:val="24"/>
        </w:rPr>
        <w:t>DAFTAR PUSTAKA</w:t>
      </w:r>
    </w:p>
    <w:p w:rsidR="006E002E" w:rsidRPr="006E002E" w:rsidRDefault="006E002E" w:rsidP="00A2751D">
      <w:pPr>
        <w:pStyle w:val="Bibliography"/>
        <w:spacing w:after="0" w:line="240" w:lineRule="auto"/>
        <w:ind w:left="709" w:hanging="709"/>
        <w:jc w:val="both"/>
        <w:rPr>
          <w:rFonts w:ascii="Times New Roman" w:hAnsi="Times New Roman" w:cs="Times New Roman"/>
          <w:noProof/>
          <w:sz w:val="20"/>
          <w:lang w:val="en-US"/>
        </w:rPr>
      </w:pPr>
      <w:r w:rsidRPr="006E002E">
        <w:rPr>
          <w:rFonts w:ascii="Times New Roman" w:hAnsi="Times New Roman" w:cs="Times New Roman"/>
          <w:noProof/>
          <w:sz w:val="20"/>
        </w:rPr>
        <w:t xml:space="preserve">Bakhtiar, A. (2010). </w:t>
      </w:r>
      <w:r w:rsidRPr="006E002E">
        <w:rPr>
          <w:rFonts w:ascii="Times New Roman" w:hAnsi="Times New Roman" w:cs="Times New Roman"/>
          <w:i/>
          <w:iCs/>
          <w:noProof/>
          <w:sz w:val="20"/>
        </w:rPr>
        <w:t>Filsafat Ilmu.</w:t>
      </w:r>
      <w:r w:rsidRPr="006E002E">
        <w:rPr>
          <w:rFonts w:ascii="Times New Roman" w:hAnsi="Times New Roman" w:cs="Times New Roman"/>
          <w:noProof/>
          <w:sz w:val="20"/>
        </w:rPr>
        <w:t xml:space="preserve"> Jakarta: Raja Grafindo Persada.</w:t>
      </w:r>
    </w:p>
    <w:p w:rsidR="006E002E" w:rsidRPr="006E002E" w:rsidRDefault="006E002E" w:rsidP="00F05A44">
      <w:pPr>
        <w:pStyle w:val="Bibliography"/>
        <w:spacing w:after="0" w:line="240" w:lineRule="auto"/>
        <w:ind w:left="720" w:hanging="720"/>
        <w:jc w:val="both"/>
        <w:rPr>
          <w:rFonts w:ascii="Times New Roman" w:hAnsi="Times New Roman" w:cs="Times New Roman"/>
          <w:noProof/>
          <w:sz w:val="20"/>
          <w:lang w:val="en-US"/>
        </w:rPr>
      </w:pPr>
      <w:r w:rsidRPr="006E002E">
        <w:rPr>
          <w:rFonts w:ascii="Times New Roman" w:hAnsi="Times New Roman" w:cs="Times New Roman"/>
          <w:noProof/>
          <w:sz w:val="20"/>
        </w:rPr>
        <w:lastRenderedPageBreak/>
        <w:t xml:space="preserve">Febriyanti, C. (2016). </w:t>
      </w:r>
      <w:r w:rsidRPr="006E002E">
        <w:rPr>
          <w:rFonts w:ascii="Times New Roman" w:hAnsi="Times New Roman" w:cs="Times New Roman"/>
          <w:i/>
          <w:iCs/>
          <w:noProof/>
          <w:sz w:val="20"/>
        </w:rPr>
        <w:t>Pengembangan Skala Pengukuran Perilaku Pro Lingkungan: General Ecological Behavior (GEB) Scale.</w:t>
      </w:r>
      <w:r w:rsidRPr="006E002E">
        <w:rPr>
          <w:rFonts w:ascii="Times New Roman" w:hAnsi="Times New Roman" w:cs="Times New Roman"/>
          <w:noProof/>
          <w:sz w:val="20"/>
        </w:rPr>
        <w:t xml:space="preserve"> </w:t>
      </w:r>
      <w:r w:rsidR="002A7D01">
        <w:rPr>
          <w:rFonts w:ascii="Times New Roman" w:hAnsi="Times New Roman" w:cs="Times New Roman"/>
          <w:noProof/>
          <w:sz w:val="20"/>
          <w:lang w:val="en-US"/>
        </w:rPr>
        <w:t>[</w:t>
      </w:r>
      <w:r w:rsidRPr="006E002E">
        <w:rPr>
          <w:rFonts w:ascii="Times New Roman" w:hAnsi="Times New Roman" w:cs="Times New Roman"/>
          <w:noProof/>
          <w:sz w:val="20"/>
        </w:rPr>
        <w:t>Skripsi</w:t>
      </w:r>
      <w:r w:rsidR="002A7D01">
        <w:rPr>
          <w:rFonts w:ascii="Times New Roman" w:hAnsi="Times New Roman" w:cs="Times New Roman"/>
          <w:noProof/>
          <w:sz w:val="20"/>
          <w:lang w:val="en-US"/>
        </w:rPr>
        <w:t>]</w:t>
      </w:r>
      <w:r w:rsidRPr="006E002E">
        <w:rPr>
          <w:rFonts w:ascii="Times New Roman" w:hAnsi="Times New Roman" w:cs="Times New Roman"/>
          <w:noProof/>
          <w:sz w:val="20"/>
        </w:rPr>
        <w:t>. Fakultas Psikologi. Universitas Islam Negeri Syarif Hidayatullah Jakarta</w:t>
      </w:r>
      <w:r w:rsidRPr="006E002E">
        <w:rPr>
          <w:rFonts w:ascii="Times New Roman" w:hAnsi="Times New Roman" w:cs="Times New Roman"/>
          <w:noProof/>
          <w:sz w:val="20"/>
          <w:lang w:val="en-US"/>
        </w:rPr>
        <w:t>.</w:t>
      </w:r>
    </w:p>
    <w:p w:rsidR="006E002E" w:rsidRPr="00F858B5" w:rsidRDefault="006E002E" w:rsidP="006E002E">
      <w:pPr>
        <w:pStyle w:val="Bibliography"/>
        <w:spacing w:after="0" w:line="240" w:lineRule="auto"/>
        <w:ind w:left="720" w:hanging="720"/>
        <w:jc w:val="both"/>
        <w:rPr>
          <w:rFonts w:ascii="Times New Roman" w:hAnsi="Times New Roman" w:cs="Times New Roman"/>
          <w:noProof/>
          <w:sz w:val="20"/>
          <w:lang w:val="en-US"/>
        </w:rPr>
      </w:pPr>
      <w:r w:rsidRPr="006E002E">
        <w:rPr>
          <w:rFonts w:ascii="Times New Roman" w:hAnsi="Times New Roman" w:cs="Times New Roman"/>
          <w:noProof/>
          <w:sz w:val="20"/>
        </w:rPr>
        <w:t xml:space="preserve">Fitriani, A. P. (2018). Hubungan Pengetahuan Tentang Pencemaran Lingkungan dengan Perilaku Ramah Lingkungan pada Siswa SMA. </w:t>
      </w:r>
      <w:r w:rsidRPr="006E002E">
        <w:rPr>
          <w:rFonts w:ascii="Times New Roman" w:hAnsi="Times New Roman" w:cs="Times New Roman"/>
          <w:i/>
          <w:iCs/>
          <w:noProof/>
          <w:sz w:val="20"/>
        </w:rPr>
        <w:t>Jurnal Pendidikan Sains</w:t>
      </w:r>
      <w:r w:rsidRPr="006E002E">
        <w:rPr>
          <w:rFonts w:ascii="Times New Roman" w:hAnsi="Times New Roman" w:cs="Times New Roman"/>
          <w:noProof/>
          <w:sz w:val="20"/>
        </w:rPr>
        <w:t>.</w:t>
      </w:r>
      <w:r w:rsidR="00F858B5">
        <w:rPr>
          <w:rFonts w:ascii="Times New Roman" w:hAnsi="Times New Roman" w:cs="Times New Roman"/>
          <w:noProof/>
          <w:sz w:val="20"/>
          <w:lang w:val="en-US"/>
        </w:rPr>
        <w:t xml:space="preserve"> Vol. 06.2.54-58</w:t>
      </w:r>
      <w:r w:rsidR="00D515FF">
        <w:rPr>
          <w:rFonts w:ascii="Times New Roman" w:hAnsi="Times New Roman" w:cs="Times New Roman"/>
          <w:noProof/>
          <w:sz w:val="20"/>
          <w:lang w:val="en-US"/>
        </w:rPr>
        <w:t>.</w:t>
      </w:r>
    </w:p>
    <w:p w:rsidR="006E002E" w:rsidRPr="006E002E" w:rsidRDefault="006E002E" w:rsidP="00F05A44">
      <w:pPr>
        <w:pStyle w:val="Bibliography"/>
        <w:spacing w:after="0" w:line="240" w:lineRule="auto"/>
        <w:ind w:left="720" w:hanging="720"/>
        <w:jc w:val="both"/>
        <w:rPr>
          <w:rFonts w:ascii="Times New Roman" w:hAnsi="Times New Roman" w:cs="Times New Roman"/>
          <w:noProof/>
          <w:sz w:val="20"/>
          <w:lang w:val="en-US"/>
        </w:rPr>
      </w:pPr>
      <w:r w:rsidRPr="006E002E">
        <w:rPr>
          <w:rFonts w:ascii="Times New Roman" w:hAnsi="Times New Roman" w:cs="Times New Roman"/>
          <w:noProof/>
          <w:sz w:val="20"/>
          <w:szCs w:val="28"/>
        </w:rPr>
        <w:t xml:space="preserve">Mafar, I. M. (2018). </w:t>
      </w:r>
      <w:r w:rsidRPr="006E002E">
        <w:rPr>
          <w:rFonts w:ascii="Times New Roman" w:hAnsi="Times New Roman" w:cs="Times New Roman"/>
          <w:i/>
          <w:iCs/>
          <w:noProof/>
          <w:sz w:val="20"/>
          <w:szCs w:val="28"/>
        </w:rPr>
        <w:t>Hubungan Place Attachment dengan Perilaku Pro Lingkungan pada</w:t>
      </w:r>
      <w:r w:rsidRPr="006E002E">
        <w:rPr>
          <w:rFonts w:ascii="Times New Roman" w:hAnsi="Times New Roman" w:cs="Times New Roman"/>
          <w:i/>
          <w:iCs/>
          <w:noProof/>
          <w:sz w:val="20"/>
        </w:rPr>
        <w:t xml:space="preserve"> Mahasiswa UIN Sunan Ampel Surabaya.</w:t>
      </w:r>
      <w:r w:rsidRPr="006E002E">
        <w:rPr>
          <w:rFonts w:ascii="Times New Roman" w:hAnsi="Times New Roman" w:cs="Times New Roman"/>
          <w:noProof/>
          <w:sz w:val="20"/>
        </w:rPr>
        <w:t xml:space="preserve"> </w:t>
      </w:r>
      <w:r w:rsidR="002A7D01">
        <w:rPr>
          <w:rFonts w:ascii="Times New Roman" w:hAnsi="Times New Roman" w:cs="Times New Roman"/>
          <w:noProof/>
          <w:sz w:val="20"/>
          <w:lang w:val="en-US"/>
        </w:rPr>
        <w:t>[</w:t>
      </w:r>
      <w:r w:rsidRPr="006E002E">
        <w:rPr>
          <w:rFonts w:ascii="Times New Roman" w:hAnsi="Times New Roman" w:cs="Times New Roman"/>
          <w:noProof/>
          <w:sz w:val="20"/>
          <w:lang w:val="en-US"/>
        </w:rPr>
        <w:t>Skripsi</w:t>
      </w:r>
      <w:r w:rsidR="002A7D01">
        <w:rPr>
          <w:rFonts w:ascii="Times New Roman" w:hAnsi="Times New Roman" w:cs="Times New Roman"/>
          <w:noProof/>
          <w:sz w:val="20"/>
          <w:lang w:val="en-US"/>
        </w:rPr>
        <w:t>]</w:t>
      </w:r>
      <w:r w:rsidRPr="006E002E">
        <w:rPr>
          <w:rFonts w:ascii="Times New Roman" w:hAnsi="Times New Roman" w:cs="Times New Roman"/>
          <w:noProof/>
          <w:sz w:val="20"/>
          <w:lang w:val="en-US"/>
        </w:rPr>
        <w:t xml:space="preserve">. Fakultas Psikologi dan Kesehatan. </w:t>
      </w:r>
      <w:r w:rsidRPr="006E002E">
        <w:rPr>
          <w:rFonts w:ascii="Times New Roman" w:hAnsi="Times New Roman" w:cs="Times New Roman"/>
          <w:noProof/>
          <w:sz w:val="20"/>
        </w:rPr>
        <w:t>Universitas Islam Negeri Sunan Ampel</w:t>
      </w:r>
      <w:r w:rsidRPr="006E002E">
        <w:rPr>
          <w:rFonts w:ascii="Times New Roman" w:hAnsi="Times New Roman" w:cs="Times New Roman"/>
          <w:noProof/>
          <w:sz w:val="20"/>
          <w:lang w:val="en-US"/>
        </w:rPr>
        <w:t>, Surabaya.</w:t>
      </w:r>
    </w:p>
    <w:p w:rsidR="006E002E" w:rsidRPr="0098392F" w:rsidRDefault="006E002E" w:rsidP="00F05A44">
      <w:pPr>
        <w:pStyle w:val="Bibliography"/>
        <w:spacing w:after="0" w:line="240" w:lineRule="auto"/>
        <w:ind w:left="720" w:hanging="720"/>
        <w:jc w:val="both"/>
        <w:rPr>
          <w:rFonts w:ascii="Times New Roman" w:hAnsi="Times New Roman" w:cs="Times New Roman"/>
          <w:noProof/>
          <w:sz w:val="20"/>
          <w:lang w:val="en-US"/>
        </w:rPr>
      </w:pPr>
      <w:r w:rsidRPr="006E002E">
        <w:rPr>
          <w:rFonts w:ascii="Times New Roman" w:hAnsi="Times New Roman" w:cs="Times New Roman"/>
          <w:noProof/>
          <w:sz w:val="20"/>
        </w:rPr>
        <w:t xml:space="preserve">Nurfajriani, N. (2018). Hubungan Ecoliteracy dengan Perilaku Pro Lingkungan Peserta Didik SMP. </w:t>
      </w:r>
      <w:r w:rsidRPr="006E002E">
        <w:rPr>
          <w:rFonts w:ascii="Times New Roman" w:hAnsi="Times New Roman" w:cs="Times New Roman"/>
          <w:i/>
          <w:iCs/>
          <w:noProof/>
          <w:sz w:val="20"/>
        </w:rPr>
        <w:t>Jurnal Biologi dan Pembelajarannya</w:t>
      </w:r>
      <w:r w:rsidRPr="006E002E">
        <w:rPr>
          <w:rFonts w:ascii="Times New Roman" w:hAnsi="Times New Roman" w:cs="Times New Roman"/>
          <w:noProof/>
          <w:sz w:val="20"/>
        </w:rPr>
        <w:t>.</w:t>
      </w:r>
      <w:r w:rsidR="0098392F">
        <w:rPr>
          <w:rFonts w:ascii="Times New Roman" w:hAnsi="Times New Roman" w:cs="Times New Roman"/>
          <w:noProof/>
          <w:sz w:val="20"/>
          <w:lang w:val="en-US"/>
        </w:rPr>
        <w:t xml:space="preserve"> Vol. 05.2.63-69.</w:t>
      </w:r>
    </w:p>
    <w:p w:rsidR="006E002E" w:rsidRPr="00CF7D9B" w:rsidRDefault="006E002E" w:rsidP="00F05A44">
      <w:pPr>
        <w:pStyle w:val="Bibliography"/>
        <w:spacing w:after="0" w:line="240" w:lineRule="auto"/>
        <w:ind w:left="720" w:hanging="720"/>
        <w:jc w:val="both"/>
        <w:rPr>
          <w:rFonts w:ascii="Times New Roman" w:hAnsi="Times New Roman" w:cs="Times New Roman"/>
          <w:noProof/>
          <w:sz w:val="20"/>
          <w:lang w:val="en-US"/>
        </w:rPr>
      </w:pPr>
      <w:r w:rsidRPr="006E002E">
        <w:rPr>
          <w:rFonts w:ascii="Times New Roman" w:hAnsi="Times New Roman" w:cs="Times New Roman"/>
          <w:noProof/>
          <w:sz w:val="20"/>
        </w:rPr>
        <w:t xml:space="preserve">Nuryadin, S. (2017). </w:t>
      </w:r>
      <w:r w:rsidRPr="002A7D01">
        <w:rPr>
          <w:rFonts w:ascii="Times New Roman" w:hAnsi="Times New Roman" w:cs="Times New Roman"/>
          <w:noProof/>
          <w:sz w:val="20"/>
        </w:rPr>
        <w:t xml:space="preserve">Pro Enviromental Behavior </w:t>
      </w:r>
      <w:r w:rsidRPr="006E002E">
        <w:rPr>
          <w:rFonts w:ascii="Times New Roman" w:hAnsi="Times New Roman" w:cs="Times New Roman"/>
          <w:noProof/>
          <w:sz w:val="20"/>
        </w:rPr>
        <w:t xml:space="preserve">dalam Hubungannya dengan Kecerdasan Spiritual dan Pengetahun Tentang Isu-Isu Lingkungan. </w:t>
      </w:r>
      <w:r w:rsidRPr="006E002E">
        <w:rPr>
          <w:rFonts w:ascii="Times New Roman" w:hAnsi="Times New Roman" w:cs="Times New Roman"/>
          <w:i/>
          <w:iCs/>
          <w:noProof/>
          <w:sz w:val="20"/>
        </w:rPr>
        <w:t>Pendidikan Lingkunga</w:t>
      </w:r>
      <w:r w:rsidR="00CF7D9B">
        <w:rPr>
          <w:rFonts w:ascii="Times New Roman" w:hAnsi="Times New Roman" w:cs="Times New Roman"/>
          <w:i/>
          <w:iCs/>
          <w:noProof/>
          <w:sz w:val="20"/>
        </w:rPr>
        <w:t>n dan Pembangunan Berkelanjutan</w:t>
      </w:r>
      <w:r w:rsidR="00E03460">
        <w:rPr>
          <w:rFonts w:ascii="Times New Roman" w:hAnsi="Times New Roman" w:cs="Times New Roman"/>
          <w:i/>
          <w:iCs/>
          <w:noProof/>
          <w:sz w:val="20"/>
          <w:lang w:val="en-US"/>
        </w:rPr>
        <w:t>.</w:t>
      </w:r>
    </w:p>
    <w:p w:rsidR="006E002E" w:rsidRPr="00CF7D9B" w:rsidRDefault="00CF7D9B" w:rsidP="00F05A44">
      <w:pPr>
        <w:pStyle w:val="Bibliography"/>
        <w:spacing w:after="0" w:line="240" w:lineRule="auto"/>
        <w:ind w:left="720" w:hanging="720"/>
        <w:jc w:val="both"/>
        <w:rPr>
          <w:rFonts w:ascii="Times New Roman" w:hAnsi="Times New Roman" w:cs="Times New Roman"/>
          <w:noProof/>
          <w:sz w:val="20"/>
          <w:szCs w:val="24"/>
          <w:lang w:val="en-US"/>
        </w:rPr>
      </w:pPr>
      <w:r>
        <w:rPr>
          <w:rFonts w:ascii="Times New Roman" w:hAnsi="Times New Roman" w:cs="Times New Roman"/>
          <w:noProof/>
          <w:sz w:val="20"/>
          <w:szCs w:val="24"/>
        </w:rPr>
        <w:t>Palupi</w:t>
      </w:r>
      <w:r>
        <w:rPr>
          <w:rFonts w:ascii="Times New Roman" w:hAnsi="Times New Roman" w:cs="Times New Roman"/>
          <w:noProof/>
          <w:sz w:val="20"/>
          <w:szCs w:val="24"/>
          <w:lang w:val="en-US"/>
        </w:rPr>
        <w:t xml:space="preserve">, </w:t>
      </w:r>
      <w:r w:rsidR="006E002E" w:rsidRPr="006E002E">
        <w:rPr>
          <w:rFonts w:ascii="Times New Roman" w:hAnsi="Times New Roman" w:cs="Times New Roman"/>
          <w:noProof/>
          <w:sz w:val="20"/>
          <w:szCs w:val="24"/>
        </w:rPr>
        <w:t>T</w:t>
      </w:r>
      <w:r>
        <w:rPr>
          <w:rFonts w:ascii="Times New Roman" w:hAnsi="Times New Roman" w:cs="Times New Roman"/>
          <w:noProof/>
          <w:sz w:val="20"/>
          <w:szCs w:val="24"/>
          <w:lang w:val="en-US"/>
        </w:rPr>
        <w:t>yas &amp; Sawitri, D.R</w:t>
      </w:r>
      <w:r w:rsidR="006E002E" w:rsidRPr="006E002E">
        <w:rPr>
          <w:rFonts w:ascii="Times New Roman" w:hAnsi="Times New Roman" w:cs="Times New Roman"/>
          <w:noProof/>
          <w:sz w:val="20"/>
          <w:szCs w:val="24"/>
        </w:rPr>
        <w:t xml:space="preserve">. (2017). </w:t>
      </w:r>
      <w:r>
        <w:rPr>
          <w:rFonts w:ascii="Times New Roman" w:hAnsi="Times New Roman" w:cs="Times New Roman"/>
          <w:noProof/>
          <w:sz w:val="20"/>
          <w:szCs w:val="24"/>
          <w:lang w:val="en-US"/>
        </w:rPr>
        <w:t>Relationship Between Attitude and Pro-Enviromental Behavior from the Perspective of Theory of Planned Behavior</w:t>
      </w:r>
      <w:r w:rsidR="006E002E" w:rsidRPr="006E002E">
        <w:rPr>
          <w:rFonts w:ascii="Times New Roman" w:hAnsi="Times New Roman" w:cs="Times New Roman"/>
          <w:noProof/>
          <w:sz w:val="20"/>
          <w:szCs w:val="24"/>
        </w:rPr>
        <w:t>.</w:t>
      </w:r>
      <w:r w:rsidR="002A7D01">
        <w:rPr>
          <w:rFonts w:ascii="Times New Roman" w:hAnsi="Times New Roman" w:cs="Times New Roman"/>
          <w:noProof/>
          <w:sz w:val="20"/>
          <w:szCs w:val="24"/>
          <w:lang w:val="en-US"/>
        </w:rPr>
        <w:t xml:space="preserve"> [Proceeding].</w:t>
      </w:r>
      <w:r w:rsidR="006E002E" w:rsidRPr="006E002E">
        <w:rPr>
          <w:rFonts w:ascii="Times New Roman" w:hAnsi="Times New Roman" w:cs="Times New Roman"/>
          <w:noProof/>
          <w:sz w:val="20"/>
          <w:szCs w:val="24"/>
        </w:rPr>
        <w:t xml:space="preserve"> </w:t>
      </w:r>
      <w:r w:rsidR="006E002E" w:rsidRPr="006E002E">
        <w:rPr>
          <w:rFonts w:ascii="Times New Roman" w:hAnsi="Times New Roman" w:cs="Times New Roman"/>
          <w:i/>
          <w:iCs/>
          <w:noProof/>
          <w:sz w:val="20"/>
          <w:szCs w:val="24"/>
        </w:rPr>
        <w:t>Biology Education Conference</w:t>
      </w:r>
      <w:r w:rsidR="006E002E" w:rsidRPr="006E002E">
        <w:rPr>
          <w:rFonts w:ascii="Times New Roman" w:hAnsi="Times New Roman" w:cs="Times New Roman"/>
          <w:noProof/>
          <w:sz w:val="20"/>
          <w:szCs w:val="24"/>
        </w:rPr>
        <w:t>.</w:t>
      </w:r>
      <w:r>
        <w:rPr>
          <w:rFonts w:ascii="Times New Roman" w:hAnsi="Times New Roman" w:cs="Times New Roman"/>
          <w:noProof/>
          <w:sz w:val="20"/>
          <w:szCs w:val="24"/>
          <w:lang w:val="en-US"/>
        </w:rPr>
        <w:t xml:space="preserve"> Vol 14.1.214-217.</w:t>
      </w:r>
    </w:p>
    <w:p w:rsidR="006E002E" w:rsidRPr="006E002E" w:rsidRDefault="006E002E" w:rsidP="00F05A44">
      <w:pPr>
        <w:pStyle w:val="Bibliography"/>
        <w:spacing w:after="0" w:line="240" w:lineRule="auto"/>
        <w:ind w:left="720" w:hanging="720"/>
        <w:jc w:val="both"/>
        <w:rPr>
          <w:rFonts w:ascii="Times New Roman" w:hAnsi="Times New Roman" w:cs="Times New Roman"/>
          <w:noProof/>
          <w:sz w:val="20"/>
          <w:szCs w:val="24"/>
          <w:lang w:val="en-US"/>
        </w:rPr>
      </w:pPr>
      <w:r w:rsidRPr="006E002E">
        <w:rPr>
          <w:rFonts w:ascii="Times New Roman" w:hAnsi="Times New Roman" w:cs="Times New Roman"/>
          <w:noProof/>
          <w:sz w:val="20"/>
          <w:szCs w:val="24"/>
        </w:rPr>
        <w:t xml:space="preserve">Sugiyono. (2011). </w:t>
      </w:r>
      <w:r w:rsidRPr="006E002E">
        <w:rPr>
          <w:rFonts w:ascii="Times New Roman" w:hAnsi="Times New Roman" w:cs="Times New Roman"/>
          <w:i/>
          <w:iCs/>
          <w:noProof/>
          <w:sz w:val="20"/>
          <w:szCs w:val="24"/>
        </w:rPr>
        <w:t>Metode Penelitian Kombinasi (Mixed Methods).</w:t>
      </w:r>
      <w:r w:rsidRPr="006E002E">
        <w:rPr>
          <w:rFonts w:ascii="Times New Roman" w:hAnsi="Times New Roman" w:cs="Times New Roman"/>
          <w:noProof/>
          <w:sz w:val="20"/>
          <w:szCs w:val="24"/>
        </w:rPr>
        <w:t xml:space="preserve"> Bandung: Alfabeta.</w:t>
      </w:r>
    </w:p>
    <w:p w:rsidR="006E002E" w:rsidRPr="006E002E" w:rsidRDefault="006E002E" w:rsidP="00F05A44">
      <w:pPr>
        <w:pStyle w:val="Bibliography"/>
        <w:spacing w:after="0" w:line="240" w:lineRule="auto"/>
        <w:ind w:left="720" w:hanging="720"/>
        <w:jc w:val="both"/>
        <w:rPr>
          <w:rFonts w:ascii="Times New Roman" w:hAnsi="Times New Roman" w:cs="Times New Roman"/>
          <w:noProof/>
          <w:sz w:val="20"/>
          <w:lang w:val="en-US"/>
        </w:rPr>
      </w:pPr>
      <w:r w:rsidRPr="006E002E">
        <w:rPr>
          <w:rFonts w:ascii="Times New Roman" w:hAnsi="Times New Roman" w:cs="Times New Roman"/>
          <w:noProof/>
          <w:sz w:val="20"/>
        </w:rPr>
        <w:t xml:space="preserve">Sumantri, A. (2015). </w:t>
      </w:r>
      <w:r w:rsidRPr="006E002E">
        <w:rPr>
          <w:rFonts w:ascii="Times New Roman" w:hAnsi="Times New Roman" w:cs="Times New Roman"/>
          <w:i/>
          <w:iCs/>
          <w:noProof/>
          <w:sz w:val="20"/>
        </w:rPr>
        <w:t>Kesehatan Lingkungan.</w:t>
      </w:r>
      <w:r w:rsidRPr="006E002E">
        <w:rPr>
          <w:rFonts w:ascii="Times New Roman" w:hAnsi="Times New Roman" w:cs="Times New Roman"/>
          <w:noProof/>
          <w:sz w:val="20"/>
        </w:rPr>
        <w:t xml:space="preserve"> Jakarta: Kencana.</w:t>
      </w:r>
    </w:p>
    <w:p w:rsidR="006E002E" w:rsidRPr="006E002E" w:rsidRDefault="000E38E3" w:rsidP="00F05A44">
      <w:pPr>
        <w:pStyle w:val="Bibliography"/>
        <w:spacing w:after="0" w:line="240" w:lineRule="auto"/>
        <w:ind w:left="720" w:hanging="720"/>
        <w:jc w:val="both"/>
        <w:rPr>
          <w:rFonts w:ascii="Times New Roman" w:hAnsi="Times New Roman" w:cs="Times New Roman"/>
          <w:noProof/>
          <w:sz w:val="20"/>
          <w:szCs w:val="24"/>
          <w:lang w:val="en-US"/>
        </w:rPr>
      </w:pPr>
      <w:r w:rsidRPr="000E38E3">
        <w:rPr>
          <w:rFonts w:ascii="Times New Roman" w:hAnsi="Times New Roman" w:cs="Times New Roman"/>
          <w:noProof/>
          <w:sz w:val="20"/>
          <w:szCs w:val="24"/>
          <w:lang w:val="en-US"/>
        </w:rPr>
        <w:t xml:space="preserve">Tuyodho, E.S. (2016). </w:t>
      </w:r>
      <w:r w:rsidR="006E002E" w:rsidRPr="000E38E3">
        <w:rPr>
          <w:rFonts w:ascii="Times New Roman" w:hAnsi="Times New Roman" w:cs="Times New Roman"/>
          <w:i/>
          <w:iCs/>
          <w:noProof/>
          <w:sz w:val="20"/>
          <w:szCs w:val="24"/>
          <w:lang w:val="en-US"/>
        </w:rPr>
        <w:t>Sampah di Indonesia Capai 64 Juta</w:t>
      </w:r>
      <w:r w:rsidR="006E002E" w:rsidRPr="006E002E">
        <w:rPr>
          <w:rFonts w:ascii="Times New Roman" w:hAnsi="Times New Roman" w:cs="Times New Roman"/>
          <w:i/>
          <w:iCs/>
          <w:noProof/>
          <w:sz w:val="20"/>
          <w:szCs w:val="24"/>
          <w:lang w:val="en-US"/>
        </w:rPr>
        <w:t xml:space="preserve"> Ton Per Tahun</w:t>
      </w:r>
      <w:r w:rsidR="006E002E" w:rsidRPr="006E002E">
        <w:rPr>
          <w:rFonts w:ascii="Times New Roman" w:hAnsi="Times New Roman" w:cs="Times New Roman"/>
          <w:i/>
          <w:iCs/>
          <w:noProof/>
          <w:sz w:val="20"/>
          <w:szCs w:val="24"/>
        </w:rPr>
        <w:t>.</w:t>
      </w:r>
      <w:r>
        <w:rPr>
          <w:rFonts w:ascii="Times New Roman" w:hAnsi="Times New Roman" w:cs="Times New Roman"/>
          <w:i/>
          <w:iCs/>
          <w:noProof/>
          <w:sz w:val="20"/>
          <w:szCs w:val="24"/>
          <w:lang w:val="en-US"/>
        </w:rPr>
        <w:t xml:space="preserve"> </w:t>
      </w:r>
      <w:r w:rsidRPr="000E38E3">
        <w:rPr>
          <w:rFonts w:ascii="Times New Roman" w:hAnsi="Times New Roman" w:cs="Times New Roman"/>
          <w:iCs/>
          <w:noProof/>
          <w:sz w:val="20"/>
          <w:szCs w:val="24"/>
          <w:lang w:val="en-US"/>
        </w:rPr>
        <w:t>TEMPO.CO</w:t>
      </w:r>
      <w:r>
        <w:rPr>
          <w:rFonts w:ascii="Times New Roman" w:hAnsi="Times New Roman" w:cs="Times New Roman"/>
          <w:i/>
          <w:iCs/>
          <w:noProof/>
          <w:sz w:val="20"/>
          <w:szCs w:val="24"/>
          <w:lang w:val="en-US"/>
        </w:rPr>
        <w:t xml:space="preserve"> </w:t>
      </w:r>
      <w:r w:rsidR="006E002E" w:rsidRPr="006E002E">
        <w:rPr>
          <w:rFonts w:ascii="Times New Roman" w:hAnsi="Times New Roman" w:cs="Times New Roman"/>
          <w:iCs/>
          <w:noProof/>
          <w:sz w:val="20"/>
          <w:szCs w:val="24"/>
          <w:lang w:val="en-US"/>
        </w:rPr>
        <w:t>[Online].</w:t>
      </w:r>
      <w:r w:rsidR="006E002E" w:rsidRPr="006E002E">
        <w:rPr>
          <w:rFonts w:ascii="Times New Roman" w:hAnsi="Times New Roman" w:cs="Times New Roman"/>
          <w:noProof/>
          <w:sz w:val="20"/>
          <w:szCs w:val="24"/>
        </w:rPr>
        <w:t xml:space="preserve"> </w:t>
      </w:r>
      <w:r w:rsidR="006E002E" w:rsidRPr="006E002E">
        <w:rPr>
          <w:rFonts w:ascii="Times New Roman" w:hAnsi="Times New Roman" w:cs="Times New Roman"/>
          <w:noProof/>
          <w:sz w:val="20"/>
          <w:szCs w:val="24"/>
          <w:lang w:val="en-US"/>
        </w:rPr>
        <w:t>Diakses dari https://www.bps.go.id/ [27 Maret 2019]</w:t>
      </w:r>
      <w:r w:rsidR="006E002E" w:rsidRPr="006E002E">
        <w:rPr>
          <w:rFonts w:ascii="Times New Roman" w:hAnsi="Times New Roman" w:cs="Times New Roman"/>
          <w:noProof/>
          <w:sz w:val="20"/>
          <w:szCs w:val="24"/>
        </w:rPr>
        <w:t>.</w:t>
      </w:r>
    </w:p>
    <w:p w:rsidR="006E002E" w:rsidRPr="006E002E" w:rsidRDefault="006E002E" w:rsidP="00F05A44">
      <w:pPr>
        <w:pStyle w:val="Bibliography"/>
        <w:spacing w:after="0" w:line="240" w:lineRule="auto"/>
        <w:ind w:left="720" w:hanging="720"/>
        <w:jc w:val="both"/>
        <w:rPr>
          <w:rFonts w:ascii="Times New Roman" w:hAnsi="Times New Roman" w:cs="Times New Roman"/>
          <w:noProof/>
          <w:sz w:val="20"/>
          <w:lang w:val="en-US"/>
        </w:rPr>
      </w:pPr>
      <w:r w:rsidRPr="006E002E">
        <w:rPr>
          <w:rFonts w:ascii="Times New Roman" w:hAnsi="Times New Roman" w:cs="Times New Roman"/>
          <w:noProof/>
          <w:sz w:val="20"/>
        </w:rPr>
        <w:t xml:space="preserve">Yasmin, A. (2017). </w:t>
      </w:r>
      <w:r w:rsidRPr="006E002E">
        <w:rPr>
          <w:rFonts w:ascii="Times New Roman" w:hAnsi="Times New Roman" w:cs="Times New Roman"/>
          <w:i/>
          <w:iCs/>
          <w:noProof/>
          <w:sz w:val="20"/>
        </w:rPr>
        <w:t>Analisis Sequential Explanatory Perilaku Berwawasan Lingkungan Ditinjau Dari Moral Llingkungan Siswa SMA Negeri di Kecamatan Cikole.</w:t>
      </w:r>
      <w:r w:rsidRPr="006E002E">
        <w:rPr>
          <w:rFonts w:ascii="Times New Roman" w:hAnsi="Times New Roman" w:cs="Times New Roman"/>
          <w:noProof/>
          <w:sz w:val="20"/>
        </w:rPr>
        <w:t xml:space="preserve"> </w:t>
      </w:r>
      <w:r w:rsidR="002A7D01">
        <w:rPr>
          <w:rFonts w:ascii="Times New Roman" w:hAnsi="Times New Roman" w:cs="Times New Roman"/>
          <w:noProof/>
          <w:sz w:val="20"/>
          <w:lang w:val="en-US"/>
        </w:rPr>
        <w:t>[</w:t>
      </w:r>
      <w:r w:rsidRPr="006E002E">
        <w:rPr>
          <w:rFonts w:ascii="Times New Roman" w:hAnsi="Times New Roman" w:cs="Times New Roman"/>
          <w:noProof/>
          <w:sz w:val="20"/>
          <w:lang w:val="en-US"/>
        </w:rPr>
        <w:t>Skripsi</w:t>
      </w:r>
      <w:r w:rsidR="002A7D01">
        <w:rPr>
          <w:rFonts w:ascii="Times New Roman" w:hAnsi="Times New Roman" w:cs="Times New Roman"/>
          <w:noProof/>
          <w:sz w:val="20"/>
          <w:lang w:val="en-US"/>
        </w:rPr>
        <w:t>]</w:t>
      </w:r>
      <w:r w:rsidRPr="006E002E">
        <w:rPr>
          <w:rFonts w:ascii="Times New Roman" w:hAnsi="Times New Roman" w:cs="Times New Roman"/>
          <w:noProof/>
          <w:sz w:val="20"/>
          <w:lang w:val="en-US"/>
        </w:rPr>
        <w:t xml:space="preserve">. Fakultas Keguruan dan Ilmu </w:t>
      </w:r>
      <w:r w:rsidRPr="006E002E">
        <w:rPr>
          <w:rFonts w:ascii="Times New Roman" w:hAnsi="Times New Roman" w:cs="Times New Roman"/>
          <w:noProof/>
          <w:sz w:val="20"/>
          <w:lang w:val="en-US"/>
        </w:rPr>
        <w:lastRenderedPageBreak/>
        <w:t>Pendid</w:t>
      </w:r>
      <w:r w:rsidR="00F858B5">
        <w:rPr>
          <w:rFonts w:ascii="Times New Roman" w:hAnsi="Times New Roman" w:cs="Times New Roman"/>
          <w:noProof/>
          <w:sz w:val="20"/>
          <w:lang w:val="en-US"/>
        </w:rPr>
        <w:t>i</w:t>
      </w:r>
      <w:r w:rsidRPr="006E002E">
        <w:rPr>
          <w:rFonts w:ascii="Times New Roman" w:hAnsi="Times New Roman" w:cs="Times New Roman"/>
          <w:noProof/>
          <w:sz w:val="20"/>
          <w:lang w:val="en-US"/>
        </w:rPr>
        <w:t xml:space="preserve">kan. Universitas Pakuan, </w:t>
      </w:r>
      <w:r w:rsidRPr="006E002E">
        <w:rPr>
          <w:rFonts w:ascii="Times New Roman" w:hAnsi="Times New Roman" w:cs="Times New Roman"/>
          <w:noProof/>
          <w:sz w:val="20"/>
        </w:rPr>
        <w:t>Bogor</w:t>
      </w:r>
      <w:r w:rsidRPr="006E002E">
        <w:rPr>
          <w:rFonts w:ascii="Times New Roman" w:hAnsi="Times New Roman" w:cs="Times New Roman"/>
          <w:noProof/>
          <w:sz w:val="20"/>
          <w:lang w:val="en-US"/>
        </w:rPr>
        <w:t>.</w:t>
      </w:r>
    </w:p>
    <w:p w:rsidR="006E002E" w:rsidRPr="006E002E" w:rsidRDefault="006E002E" w:rsidP="006E002E"/>
    <w:p w:rsidR="00C94C6C" w:rsidRPr="00C94C6C" w:rsidRDefault="00C94C6C" w:rsidP="00C94C6C">
      <w:pPr>
        <w:spacing w:after="0" w:line="240" w:lineRule="auto"/>
        <w:jc w:val="both"/>
        <w:rPr>
          <w:rFonts w:ascii="Times New Roman" w:hAnsi="Times New Roman" w:cs="Times New Roman"/>
          <w:sz w:val="20"/>
        </w:rPr>
      </w:pPr>
    </w:p>
    <w:p w:rsidR="00C00421" w:rsidRPr="004F3709" w:rsidRDefault="00C00421" w:rsidP="00C00421">
      <w:pPr>
        <w:autoSpaceDE w:val="0"/>
        <w:autoSpaceDN w:val="0"/>
        <w:adjustRightInd w:val="0"/>
        <w:spacing w:after="0" w:line="240" w:lineRule="auto"/>
        <w:ind w:firstLine="426"/>
        <w:jc w:val="both"/>
        <w:rPr>
          <w:rFonts w:ascii="Times New Roman" w:hAnsi="Times New Roman" w:cs="Times New Roman"/>
          <w:sz w:val="20"/>
          <w:szCs w:val="20"/>
        </w:rPr>
      </w:pPr>
    </w:p>
    <w:p w:rsidR="00E82FAF" w:rsidRDefault="00E82FAF" w:rsidP="00E82FAF">
      <w:pPr>
        <w:autoSpaceDE w:val="0"/>
        <w:autoSpaceDN w:val="0"/>
        <w:adjustRightInd w:val="0"/>
        <w:spacing w:after="0" w:line="240" w:lineRule="auto"/>
        <w:jc w:val="both"/>
        <w:rPr>
          <w:rFonts w:ascii="Times New Roman" w:hAnsi="Times New Roman" w:cs="Times New Roman"/>
          <w:sz w:val="20"/>
        </w:rPr>
      </w:pPr>
    </w:p>
    <w:p w:rsidR="00944A35" w:rsidRPr="00944A35" w:rsidRDefault="00944A35" w:rsidP="00944A35">
      <w:pPr>
        <w:autoSpaceDE w:val="0"/>
        <w:autoSpaceDN w:val="0"/>
        <w:adjustRightInd w:val="0"/>
        <w:spacing w:after="0" w:line="240" w:lineRule="auto"/>
        <w:ind w:firstLine="426"/>
        <w:jc w:val="both"/>
        <w:rPr>
          <w:rFonts w:ascii="Times New Roman" w:hAnsi="Times New Roman" w:cs="Times New Roman"/>
          <w:b/>
          <w:sz w:val="16"/>
          <w:szCs w:val="24"/>
        </w:rPr>
      </w:pPr>
    </w:p>
    <w:p w:rsidR="00CE7953" w:rsidRDefault="00CE7953" w:rsidP="00DE1B84">
      <w:pPr>
        <w:autoSpaceDE w:val="0"/>
        <w:autoSpaceDN w:val="0"/>
        <w:adjustRightInd w:val="0"/>
        <w:spacing w:after="0" w:line="240" w:lineRule="auto"/>
        <w:jc w:val="center"/>
        <w:rPr>
          <w:rFonts w:ascii="Times New Roman" w:hAnsi="Times New Roman" w:cs="Times New Roman"/>
          <w:b/>
          <w:sz w:val="20"/>
          <w:szCs w:val="24"/>
        </w:rPr>
      </w:pPr>
    </w:p>
    <w:p w:rsidR="00CE7953" w:rsidRDefault="00CE7953" w:rsidP="00DE1B84">
      <w:pPr>
        <w:autoSpaceDE w:val="0"/>
        <w:autoSpaceDN w:val="0"/>
        <w:adjustRightInd w:val="0"/>
        <w:spacing w:after="0" w:line="240" w:lineRule="auto"/>
        <w:jc w:val="center"/>
        <w:rPr>
          <w:rFonts w:ascii="Times New Roman" w:hAnsi="Times New Roman" w:cs="Times New Roman"/>
          <w:b/>
          <w:sz w:val="20"/>
          <w:szCs w:val="24"/>
        </w:rPr>
      </w:pPr>
    </w:p>
    <w:p w:rsidR="004147FB" w:rsidRDefault="004147FB" w:rsidP="00DE1B84">
      <w:pPr>
        <w:autoSpaceDE w:val="0"/>
        <w:autoSpaceDN w:val="0"/>
        <w:adjustRightInd w:val="0"/>
        <w:spacing w:after="0" w:line="240" w:lineRule="auto"/>
        <w:jc w:val="center"/>
        <w:rPr>
          <w:rFonts w:ascii="Times New Roman" w:hAnsi="Times New Roman" w:cs="Times New Roman"/>
          <w:b/>
          <w:sz w:val="20"/>
          <w:szCs w:val="24"/>
        </w:rPr>
      </w:pPr>
    </w:p>
    <w:p w:rsidR="00CE7953" w:rsidRDefault="00CE7953" w:rsidP="00644B9D">
      <w:pPr>
        <w:autoSpaceDE w:val="0"/>
        <w:autoSpaceDN w:val="0"/>
        <w:adjustRightInd w:val="0"/>
        <w:spacing w:after="0" w:line="240" w:lineRule="auto"/>
        <w:rPr>
          <w:rFonts w:ascii="Times New Roman" w:hAnsi="Times New Roman" w:cs="Times New Roman"/>
          <w:b/>
          <w:sz w:val="20"/>
          <w:szCs w:val="24"/>
        </w:rPr>
      </w:pPr>
    </w:p>
    <w:p w:rsidR="00CE7953" w:rsidRDefault="00CE7953" w:rsidP="00DE1B84">
      <w:pPr>
        <w:autoSpaceDE w:val="0"/>
        <w:autoSpaceDN w:val="0"/>
        <w:adjustRightInd w:val="0"/>
        <w:spacing w:after="0" w:line="240" w:lineRule="auto"/>
        <w:jc w:val="center"/>
        <w:rPr>
          <w:rFonts w:ascii="Times New Roman" w:hAnsi="Times New Roman" w:cs="Times New Roman"/>
          <w:b/>
          <w:sz w:val="20"/>
          <w:szCs w:val="24"/>
        </w:rPr>
      </w:pPr>
    </w:p>
    <w:p w:rsidR="00DE1B84" w:rsidRPr="00C95E82" w:rsidRDefault="00DE1B84" w:rsidP="008C679D">
      <w:pPr>
        <w:spacing w:line="240" w:lineRule="auto"/>
        <w:jc w:val="both"/>
        <w:rPr>
          <w:rFonts w:ascii="Times New Roman" w:hAnsi="Times New Roman" w:cs="Times New Roman"/>
          <w:sz w:val="20"/>
          <w:szCs w:val="20"/>
        </w:rPr>
      </w:pPr>
    </w:p>
    <w:p w:rsidR="00AB45CD" w:rsidRPr="00AB45CD" w:rsidRDefault="00AB45CD" w:rsidP="008C679D">
      <w:pPr>
        <w:spacing w:line="240" w:lineRule="auto"/>
        <w:jc w:val="both"/>
        <w:rPr>
          <w:rFonts w:ascii="Times New Roman" w:hAnsi="Times New Roman" w:cs="Times New Roman"/>
          <w:sz w:val="20"/>
          <w:szCs w:val="20"/>
        </w:rPr>
      </w:pPr>
    </w:p>
    <w:sectPr w:rsidR="00AB45CD" w:rsidRPr="00AB45CD" w:rsidSect="00D43CBC">
      <w:footerReference w:type="first" r:id="rId11"/>
      <w:type w:val="continuous"/>
      <w:pgSz w:w="11907" w:h="16839" w:code="9"/>
      <w:pgMar w:top="2268" w:right="1701" w:bottom="1701" w:left="2268"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EAD" w:rsidRDefault="00FF1EAD" w:rsidP="00D43CBC">
      <w:pPr>
        <w:spacing w:after="0" w:line="240" w:lineRule="auto"/>
      </w:pPr>
      <w:r>
        <w:separator/>
      </w:r>
    </w:p>
  </w:endnote>
  <w:endnote w:type="continuationSeparator" w:id="0">
    <w:p w:rsidR="00FF1EAD" w:rsidRDefault="00FF1EAD" w:rsidP="00D4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0A" w:rsidRPr="003576C6" w:rsidRDefault="00B9460A" w:rsidP="003576C6">
    <w:pPr>
      <w:pStyle w:val="Footer"/>
      <w:jc w:val="center"/>
      <w:rPr>
        <w:rFonts w:ascii="Times New Roman" w:hAnsi="Times New Roman" w:cs="Times New Roman"/>
        <w:sz w:val="20"/>
      </w:rPr>
    </w:pPr>
    <w:r w:rsidRPr="003576C6">
      <w:rPr>
        <w:rFonts w:ascii="Times New Roman" w:hAnsi="Times New Roman" w:cs="Times New Roman"/>
        <w:sz w:val="20"/>
      </w:rPr>
      <w:t xml:space="preserve">Program Studi Pendidikan Biologi FKIP Universitas Pakuan                                  </w:t>
    </w:r>
    <w:r w:rsidR="000E38E3">
      <w:rPr>
        <w:rFonts w:ascii="Times New Roman" w:hAnsi="Times New Roman" w:cs="Times New Roman"/>
        <w:sz w:val="20"/>
      </w:rPr>
      <w:t xml:space="preserve">    </w:t>
    </w:r>
    <w:r w:rsidRPr="003576C6">
      <w:rPr>
        <w:rFonts w:ascii="Times New Roman" w:hAnsi="Times New Roman" w:cs="Times New Roman"/>
        <w:sz w:val="20"/>
      </w:rPr>
      <w:t xml:space="preserve">    Juni 2019</w:t>
    </w:r>
  </w:p>
  <w:p w:rsidR="00B9460A" w:rsidRDefault="00B946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92" w:rsidRDefault="00D21892" w:rsidP="00D21892">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Mahasiswa Program Studi Pendidikan Biologi FKIP Universitas Pakuan</w:t>
    </w:r>
  </w:p>
  <w:p w:rsidR="00D21892" w:rsidRDefault="00D21892" w:rsidP="00D21892">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Staff Pengajar Program Studi Pendidikan Biologi FKIP Universitas Pakuan</w:t>
    </w:r>
  </w:p>
  <w:p w:rsidR="00D21892" w:rsidRDefault="00D21892" w:rsidP="00D43CBC">
    <w:pPr>
      <w:spacing w:after="0" w:line="240" w:lineRule="auto"/>
      <w:rPr>
        <w:rFonts w:ascii="Times New Roman" w:hAnsi="Times New Roman" w:cs="Times New Roman"/>
        <w:sz w:val="20"/>
        <w:szCs w:val="20"/>
        <w:vertAlign w:val="superscript"/>
        <w:lang w:val="id-ID"/>
      </w:rPr>
    </w:pPr>
  </w:p>
  <w:p w:rsidR="00D21892" w:rsidRPr="00D21892" w:rsidRDefault="00D21892" w:rsidP="00D21892">
    <w:pPr>
      <w:pStyle w:val="Footer"/>
      <w:jc w:val="center"/>
      <w:rPr>
        <w:rFonts w:ascii="Times New Roman" w:hAnsi="Times New Roman" w:cs="Times New Roman"/>
        <w:sz w:val="20"/>
        <w:lang w:val="id-ID"/>
      </w:rPr>
    </w:pPr>
    <w:r w:rsidRPr="003576C6">
      <w:rPr>
        <w:rFonts w:ascii="Times New Roman" w:hAnsi="Times New Roman" w:cs="Times New Roman"/>
        <w:sz w:val="20"/>
      </w:rPr>
      <w:t>Program Studi Pendidikan Biologi FKIP Universitas Pakuan                                      Juni 2019</w:t>
    </w:r>
  </w:p>
  <w:p w:rsidR="00B9460A" w:rsidRPr="00D43CBC" w:rsidRDefault="00B9460A" w:rsidP="00D43CBC">
    <w:pPr>
      <w:spacing w:after="0" w:line="240" w:lineRule="auto"/>
      <w:rPr>
        <w:rFonts w:ascii="Times New Roman" w:hAnsi="Times New Roman" w:cs="Times New Roman"/>
        <w:sz w:val="20"/>
        <w:szCs w:val="20"/>
      </w:rPr>
    </w:pPr>
  </w:p>
  <w:p w:rsidR="00B9460A" w:rsidRDefault="00B946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0A" w:rsidRPr="003576C6" w:rsidRDefault="00B9460A" w:rsidP="003576C6">
    <w:pPr>
      <w:pStyle w:val="Footer"/>
      <w:jc w:val="center"/>
      <w:rPr>
        <w:rFonts w:ascii="Times New Roman" w:hAnsi="Times New Roman" w:cs="Times New Roman"/>
        <w:sz w:val="20"/>
      </w:rPr>
    </w:pPr>
    <w:r w:rsidRPr="003576C6">
      <w:rPr>
        <w:rFonts w:ascii="Times New Roman" w:hAnsi="Times New Roman" w:cs="Times New Roman"/>
        <w:sz w:val="20"/>
      </w:rPr>
      <w:t>Program Studi Pendidikan Biologi FKIP Universitas Pakuan                                      Juni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EAD" w:rsidRDefault="00FF1EAD" w:rsidP="00D43CBC">
      <w:pPr>
        <w:spacing w:after="0" w:line="240" w:lineRule="auto"/>
      </w:pPr>
      <w:r>
        <w:separator/>
      </w:r>
    </w:p>
  </w:footnote>
  <w:footnote w:type="continuationSeparator" w:id="0">
    <w:p w:rsidR="00FF1EAD" w:rsidRDefault="00FF1EAD" w:rsidP="00D43C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16"/>
    <w:rsid w:val="00037050"/>
    <w:rsid w:val="000910BE"/>
    <w:rsid w:val="000C4D29"/>
    <w:rsid w:val="000E38E3"/>
    <w:rsid w:val="0010043D"/>
    <w:rsid w:val="00110500"/>
    <w:rsid w:val="00207295"/>
    <w:rsid w:val="00254C16"/>
    <w:rsid w:val="002A319C"/>
    <w:rsid w:val="002A7D01"/>
    <w:rsid w:val="002C493D"/>
    <w:rsid w:val="002E0917"/>
    <w:rsid w:val="002F0619"/>
    <w:rsid w:val="00312748"/>
    <w:rsid w:val="003300DB"/>
    <w:rsid w:val="003576C6"/>
    <w:rsid w:val="00367118"/>
    <w:rsid w:val="003B7755"/>
    <w:rsid w:val="003C5A57"/>
    <w:rsid w:val="004117E2"/>
    <w:rsid w:val="004147FB"/>
    <w:rsid w:val="00422617"/>
    <w:rsid w:val="004330E9"/>
    <w:rsid w:val="00442F98"/>
    <w:rsid w:val="0049200B"/>
    <w:rsid w:val="004E4DDB"/>
    <w:rsid w:val="004F3709"/>
    <w:rsid w:val="005037D1"/>
    <w:rsid w:val="00503D12"/>
    <w:rsid w:val="0056025D"/>
    <w:rsid w:val="005663FB"/>
    <w:rsid w:val="00587D95"/>
    <w:rsid w:val="005C649B"/>
    <w:rsid w:val="005E79F9"/>
    <w:rsid w:val="00612F98"/>
    <w:rsid w:val="00644B9D"/>
    <w:rsid w:val="006C6D61"/>
    <w:rsid w:val="006E002E"/>
    <w:rsid w:val="007211EA"/>
    <w:rsid w:val="00750F69"/>
    <w:rsid w:val="00767D55"/>
    <w:rsid w:val="00783652"/>
    <w:rsid w:val="007B7A0F"/>
    <w:rsid w:val="00846F67"/>
    <w:rsid w:val="00890DEF"/>
    <w:rsid w:val="00892D59"/>
    <w:rsid w:val="008C679D"/>
    <w:rsid w:val="008D0FD3"/>
    <w:rsid w:val="00910009"/>
    <w:rsid w:val="00926C08"/>
    <w:rsid w:val="00933DF5"/>
    <w:rsid w:val="00937206"/>
    <w:rsid w:val="00944A35"/>
    <w:rsid w:val="00946358"/>
    <w:rsid w:val="009536D4"/>
    <w:rsid w:val="0098392F"/>
    <w:rsid w:val="009C5271"/>
    <w:rsid w:val="009E4E80"/>
    <w:rsid w:val="00A2751D"/>
    <w:rsid w:val="00A2775A"/>
    <w:rsid w:val="00A366F5"/>
    <w:rsid w:val="00A66E16"/>
    <w:rsid w:val="00A72710"/>
    <w:rsid w:val="00AB45CD"/>
    <w:rsid w:val="00AB7809"/>
    <w:rsid w:val="00B17558"/>
    <w:rsid w:val="00B258C7"/>
    <w:rsid w:val="00B327DC"/>
    <w:rsid w:val="00B741E9"/>
    <w:rsid w:val="00B82275"/>
    <w:rsid w:val="00B9460A"/>
    <w:rsid w:val="00C00421"/>
    <w:rsid w:val="00C44768"/>
    <w:rsid w:val="00C74A6D"/>
    <w:rsid w:val="00C94C6C"/>
    <w:rsid w:val="00C95E82"/>
    <w:rsid w:val="00CB76C2"/>
    <w:rsid w:val="00CE05F9"/>
    <w:rsid w:val="00CE520F"/>
    <w:rsid w:val="00CE7953"/>
    <w:rsid w:val="00CF3FFB"/>
    <w:rsid w:val="00CF7D9B"/>
    <w:rsid w:val="00D21892"/>
    <w:rsid w:val="00D355DF"/>
    <w:rsid w:val="00D43CBC"/>
    <w:rsid w:val="00D515FF"/>
    <w:rsid w:val="00D52492"/>
    <w:rsid w:val="00D80B3F"/>
    <w:rsid w:val="00DD38CF"/>
    <w:rsid w:val="00DD6284"/>
    <w:rsid w:val="00DE1B84"/>
    <w:rsid w:val="00DF74F0"/>
    <w:rsid w:val="00E03460"/>
    <w:rsid w:val="00E5367C"/>
    <w:rsid w:val="00E82FAF"/>
    <w:rsid w:val="00EF1A82"/>
    <w:rsid w:val="00F05A44"/>
    <w:rsid w:val="00F52D45"/>
    <w:rsid w:val="00F85248"/>
    <w:rsid w:val="00F858B5"/>
    <w:rsid w:val="00FB5F12"/>
    <w:rsid w:val="00FF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09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7DC"/>
    <w:rPr>
      <w:rFonts w:ascii="Tahoma" w:hAnsi="Tahoma" w:cs="Tahoma"/>
      <w:sz w:val="16"/>
      <w:szCs w:val="16"/>
    </w:rPr>
  </w:style>
  <w:style w:type="table" w:styleId="TableGrid">
    <w:name w:val="Table Grid"/>
    <w:basedOn w:val="TableNormal"/>
    <w:uiPriority w:val="59"/>
    <w:rsid w:val="008C679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1B84"/>
    <w:pPr>
      <w:ind w:left="720"/>
      <w:contextualSpacing/>
    </w:pPr>
    <w:rPr>
      <w:lang w:val="id-ID"/>
    </w:rPr>
  </w:style>
  <w:style w:type="paragraph" w:styleId="Bibliography">
    <w:name w:val="Bibliography"/>
    <w:basedOn w:val="Normal"/>
    <w:next w:val="Normal"/>
    <w:uiPriority w:val="37"/>
    <w:unhideWhenUsed/>
    <w:rsid w:val="006E002E"/>
    <w:rPr>
      <w:lang w:val="id-ID"/>
    </w:rPr>
  </w:style>
  <w:style w:type="paragraph" w:styleId="Header">
    <w:name w:val="header"/>
    <w:basedOn w:val="Normal"/>
    <w:link w:val="HeaderChar"/>
    <w:uiPriority w:val="99"/>
    <w:unhideWhenUsed/>
    <w:rsid w:val="00D43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CBC"/>
  </w:style>
  <w:style w:type="paragraph" w:styleId="Footer">
    <w:name w:val="footer"/>
    <w:basedOn w:val="Normal"/>
    <w:link w:val="FooterChar"/>
    <w:uiPriority w:val="99"/>
    <w:unhideWhenUsed/>
    <w:rsid w:val="00D43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09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7DC"/>
    <w:rPr>
      <w:rFonts w:ascii="Tahoma" w:hAnsi="Tahoma" w:cs="Tahoma"/>
      <w:sz w:val="16"/>
      <w:szCs w:val="16"/>
    </w:rPr>
  </w:style>
  <w:style w:type="table" w:styleId="TableGrid">
    <w:name w:val="Table Grid"/>
    <w:basedOn w:val="TableNormal"/>
    <w:uiPriority w:val="59"/>
    <w:rsid w:val="008C679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1B84"/>
    <w:pPr>
      <w:ind w:left="720"/>
      <w:contextualSpacing/>
    </w:pPr>
    <w:rPr>
      <w:lang w:val="id-ID"/>
    </w:rPr>
  </w:style>
  <w:style w:type="paragraph" w:styleId="Bibliography">
    <w:name w:val="Bibliography"/>
    <w:basedOn w:val="Normal"/>
    <w:next w:val="Normal"/>
    <w:uiPriority w:val="37"/>
    <w:unhideWhenUsed/>
    <w:rsid w:val="006E002E"/>
    <w:rPr>
      <w:lang w:val="id-ID"/>
    </w:rPr>
  </w:style>
  <w:style w:type="paragraph" w:styleId="Header">
    <w:name w:val="header"/>
    <w:basedOn w:val="Normal"/>
    <w:link w:val="HeaderChar"/>
    <w:uiPriority w:val="99"/>
    <w:unhideWhenUsed/>
    <w:rsid w:val="00D43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CBC"/>
  </w:style>
  <w:style w:type="paragraph" w:styleId="Footer">
    <w:name w:val="footer"/>
    <w:basedOn w:val="Normal"/>
    <w:link w:val="FooterChar"/>
    <w:uiPriority w:val="99"/>
    <w:unhideWhenUsed/>
    <w:rsid w:val="00D43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Aje181</b:Tag>
    <b:SourceType>JournalArticle</b:SourceType>
    <b:Guid>{71EF454C-55CC-4BB7-919D-235524DDA0D5}</b:Guid>
    <b:Title>Hubungan Pengetahuan Tentang Pencemaran Lingkungan dengan Perilaku Ramah Lingkungan pada Siswa SMA</b:Title>
    <b:Year>2018</b:Year>
    <b:Author>
      <b:Author>
        <b:NameList>
          <b:Person>
            <b:Last>Fitriani</b:Last>
            <b:First>Ajeng</b:First>
            <b:Middle>Putri</b:Middle>
          </b:Person>
        </b:NameList>
      </b:Author>
    </b:Author>
    <b:JournalName>Jurnal Pendidikan Sains</b:JournalName>
    <b:RefOrder>22</b:RefOrder>
  </b:Source>
  <b:Source>
    <b:Tag>Feb16</b:Tag>
    <b:SourceType>Book</b:SourceType>
    <b:Guid>{CD8D7C4B-2681-497B-99DE-FD599ED9A345}</b:Guid>
    <b:Author>
      <b:Author>
        <b:NameList>
          <b:Person>
            <b:Last>Febriyanti</b:Last>
            <b:First>Citra</b:First>
          </b:Person>
        </b:NameList>
      </b:Author>
    </b:Author>
    <b:Title>Pengembangan Skala Pengukuran Perilaku Pro Lingkungan: General  Ecological Behavior (GEB) Scale</b:Title>
    <b:Year>2016</b:Year>
    <b:City>Jakarta</b:City>
    <b:RefOrder>26</b:RefOrder>
  </b:Source>
</b:Sources>
</file>

<file path=customXml/itemProps1.xml><?xml version="1.0" encoding="utf-8"?>
<ds:datastoreItem xmlns:ds="http://schemas.openxmlformats.org/officeDocument/2006/customXml" ds:itemID="{AC6CD277-CFB5-4DF9-B4A8-85E37E5E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Andromeda.Corp</dc:creator>
  <cp:lastModifiedBy>Andromeda.Corp</cp:lastModifiedBy>
  <cp:revision>43</cp:revision>
  <cp:lastPrinted>2019-08-23T03:42:00Z</cp:lastPrinted>
  <dcterms:created xsi:type="dcterms:W3CDTF">2019-07-20T14:09:00Z</dcterms:created>
  <dcterms:modified xsi:type="dcterms:W3CDTF">2019-08-25T13:26:00Z</dcterms:modified>
</cp:coreProperties>
</file>